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21D1F1" w14:textId="77777777" w:rsidR="00526CD6" w:rsidRPr="00293D30" w:rsidRDefault="00526CD6" w:rsidP="00526CD6">
      <w:pPr>
        <w:tabs>
          <w:tab w:val="left" w:pos="1985"/>
        </w:tabs>
        <w:spacing w:line="312" w:lineRule="auto"/>
        <w:ind w:left="0" w:firstLine="0"/>
        <w:rPr>
          <w:rFonts w:ascii="Arial" w:hAnsi="Arial" w:cs="Arial"/>
          <w:b/>
          <w:bCs/>
          <w:sz w:val="28"/>
        </w:rPr>
      </w:pPr>
      <w:r w:rsidRPr="00293D30">
        <w:rPr>
          <w:rFonts w:ascii="Arial" w:hAnsi="Arial" w:cs="Arial"/>
          <w:b/>
          <w:bCs/>
          <w:sz w:val="28"/>
        </w:rPr>
        <w:t>3GPP TSG RAN WG1 Meeting #</w:t>
      </w:r>
      <w:r w:rsidR="00750497">
        <w:rPr>
          <w:rFonts w:ascii="Arial" w:hAnsi="Arial" w:cs="Arial"/>
          <w:b/>
          <w:bCs/>
          <w:sz w:val="28"/>
        </w:rPr>
        <w:t>95</w:t>
      </w:r>
      <w:r w:rsidRPr="00293D30">
        <w:rPr>
          <w:rFonts w:ascii="Arial" w:hAnsi="Arial" w:cs="Arial"/>
          <w:b/>
          <w:bCs/>
          <w:sz w:val="28"/>
        </w:rPr>
        <w:tab/>
      </w:r>
      <w:r w:rsidRPr="00293D30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141C4E">
        <w:rPr>
          <w:rFonts w:ascii="Arial" w:hAnsi="Arial" w:cs="Arial"/>
          <w:b/>
          <w:bCs/>
          <w:sz w:val="28"/>
        </w:rPr>
        <w:tab/>
      </w:r>
      <w:r w:rsidR="000A4AE2">
        <w:rPr>
          <w:rFonts w:ascii="Arial" w:hAnsi="Arial" w:cs="Arial"/>
          <w:b/>
          <w:bCs/>
          <w:sz w:val="28"/>
        </w:rPr>
        <w:tab/>
        <w:t xml:space="preserve"> </w:t>
      </w:r>
      <w:r w:rsidRPr="00293D30">
        <w:rPr>
          <w:rFonts w:ascii="Arial" w:hAnsi="Arial" w:cs="Arial"/>
          <w:b/>
          <w:bCs/>
          <w:sz w:val="28"/>
        </w:rPr>
        <w:t>R1-18</w:t>
      </w:r>
      <w:r w:rsidR="000A4AE2">
        <w:rPr>
          <w:rFonts w:ascii="Arial" w:hAnsi="Arial" w:cs="Arial"/>
          <w:b/>
          <w:bCs/>
          <w:sz w:val="28"/>
        </w:rPr>
        <w:t>12584</w:t>
      </w:r>
    </w:p>
    <w:p w14:paraId="6A7FDB79" w14:textId="77777777" w:rsidR="00750497" w:rsidRDefault="00750497" w:rsidP="00526CD6">
      <w:pPr>
        <w:tabs>
          <w:tab w:val="left" w:pos="1985"/>
        </w:tabs>
        <w:spacing w:line="312" w:lineRule="auto"/>
        <w:ind w:left="0" w:firstLine="0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Spokane, USA, November 12</w:t>
      </w:r>
      <w:r w:rsidRPr="00D92E4D"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 xml:space="preserve"> – 16</w:t>
      </w:r>
      <w:r w:rsidRPr="00D92E4D"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>, 2018</w:t>
      </w:r>
    </w:p>
    <w:p w14:paraId="46139164" w14:textId="77777777" w:rsidR="00526CD6" w:rsidRPr="00B94530" w:rsidRDefault="00526CD6" w:rsidP="00526CD6">
      <w:pPr>
        <w:tabs>
          <w:tab w:val="left" w:pos="1985"/>
        </w:tabs>
        <w:spacing w:line="312" w:lineRule="auto"/>
        <w:ind w:left="0" w:firstLine="0"/>
        <w:rPr>
          <w:rFonts w:ascii="Arial" w:hAnsi="Arial"/>
          <w:sz w:val="24"/>
          <w:lang w:val="en-US" w:eastAsia="ko-KR"/>
        </w:rPr>
      </w:pPr>
      <w:r w:rsidRPr="00992DA5">
        <w:rPr>
          <w:rFonts w:ascii="Arial" w:hAnsi="Arial"/>
          <w:b/>
          <w:sz w:val="24"/>
          <w:lang w:val="en-US"/>
        </w:rPr>
        <w:t>Agenda Item:</w:t>
      </w:r>
      <w:r w:rsidRPr="00992DA5">
        <w:rPr>
          <w:rFonts w:ascii="Arial" w:hAnsi="Arial"/>
          <w:sz w:val="24"/>
          <w:lang w:val="en-US"/>
        </w:rPr>
        <w:tab/>
      </w:r>
      <w:r w:rsidRPr="00992DA5">
        <w:rPr>
          <w:rFonts w:ascii="Arial" w:eastAsia="맑은 고딕" w:hAnsi="Arial" w:hint="eastAsia"/>
          <w:sz w:val="24"/>
          <w:lang w:val="en-US" w:eastAsia="ko-KR"/>
        </w:rPr>
        <w:t>7</w:t>
      </w:r>
      <w:r w:rsidRPr="00992DA5">
        <w:rPr>
          <w:rFonts w:ascii="Arial" w:eastAsia="맑은 고딕" w:hAnsi="Arial"/>
          <w:sz w:val="24"/>
          <w:lang w:val="en-US" w:eastAsia="ko-KR"/>
        </w:rPr>
        <w:t>.</w:t>
      </w:r>
      <w:r>
        <w:rPr>
          <w:rFonts w:ascii="Arial" w:eastAsia="맑은 고딕" w:hAnsi="Arial"/>
          <w:sz w:val="24"/>
          <w:lang w:val="en-US" w:eastAsia="ko-KR"/>
        </w:rPr>
        <w:t>2</w:t>
      </w:r>
      <w:r w:rsidRPr="00992DA5">
        <w:rPr>
          <w:rFonts w:ascii="Arial" w:eastAsia="맑은 고딕" w:hAnsi="Arial"/>
          <w:sz w:val="24"/>
          <w:lang w:val="en-US" w:eastAsia="ko-KR"/>
        </w:rPr>
        <w:t>.</w:t>
      </w:r>
      <w:r w:rsidR="00F64D74">
        <w:rPr>
          <w:rFonts w:ascii="Arial" w:eastAsia="맑은 고딕" w:hAnsi="Arial"/>
          <w:sz w:val="24"/>
          <w:lang w:val="en-US" w:eastAsia="ko-KR"/>
        </w:rPr>
        <w:t>8.5</w:t>
      </w:r>
    </w:p>
    <w:p w14:paraId="77BD7A66" w14:textId="77777777" w:rsidR="00526CD6" w:rsidRPr="00B94530" w:rsidRDefault="00526CD6" w:rsidP="00526CD6">
      <w:pPr>
        <w:tabs>
          <w:tab w:val="left" w:pos="1985"/>
        </w:tabs>
        <w:spacing w:line="312" w:lineRule="auto"/>
        <w:ind w:left="0" w:firstLine="0"/>
        <w:rPr>
          <w:rFonts w:ascii="Arial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 xml:space="preserve">Source: </w:t>
      </w:r>
      <w:r w:rsidRPr="00B94530">
        <w:rPr>
          <w:rFonts w:ascii="Arial" w:hAnsi="Arial"/>
          <w:b/>
          <w:sz w:val="24"/>
        </w:rPr>
        <w:tab/>
      </w:r>
      <w:r w:rsidRPr="00B94530">
        <w:rPr>
          <w:rFonts w:ascii="Arial" w:hAnsi="Arial" w:hint="eastAsia"/>
          <w:sz w:val="24"/>
          <w:lang w:eastAsia="ko-KR"/>
        </w:rPr>
        <w:t>LG Electronics</w:t>
      </w:r>
    </w:p>
    <w:p w14:paraId="3B0D896D" w14:textId="77777777" w:rsidR="00526CD6" w:rsidRPr="00B94530" w:rsidRDefault="00526CD6" w:rsidP="00526CD6">
      <w:pPr>
        <w:tabs>
          <w:tab w:val="left" w:pos="1985"/>
        </w:tabs>
        <w:adjustRightInd w:val="0"/>
        <w:spacing w:line="312" w:lineRule="auto"/>
        <w:ind w:left="1955" w:hangingChars="830" w:hanging="1955"/>
        <w:rPr>
          <w:rFonts w:ascii="Arial" w:eastAsia="맑은 고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>Title:</w:t>
      </w:r>
      <w:r w:rsidRPr="00B94530">
        <w:rPr>
          <w:rFonts w:ascii="Arial" w:hAnsi="Arial"/>
          <w:sz w:val="24"/>
        </w:rPr>
        <w:t xml:space="preserve"> </w:t>
      </w:r>
      <w:r w:rsidRPr="00B94530"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  <w:lang w:eastAsia="ko-KR"/>
        </w:rPr>
        <w:t>Discussion</w:t>
      </w:r>
      <w:r>
        <w:rPr>
          <w:rFonts w:ascii="Arial" w:hAnsi="Arial"/>
          <w:sz w:val="24"/>
        </w:rPr>
        <w:t xml:space="preserve"> on </w:t>
      </w:r>
      <w:r w:rsidR="00750497">
        <w:rPr>
          <w:rFonts w:ascii="Arial" w:hAnsi="Arial"/>
          <w:sz w:val="24"/>
        </w:rPr>
        <w:t xml:space="preserve">Low </w:t>
      </w:r>
      <w:r>
        <w:rPr>
          <w:rFonts w:ascii="Arial" w:hAnsi="Arial"/>
          <w:sz w:val="24"/>
        </w:rPr>
        <w:t>PAPR RS</w:t>
      </w:r>
    </w:p>
    <w:p w14:paraId="115DE382" w14:textId="77777777" w:rsidR="00526CD6" w:rsidRPr="007F3C7D" w:rsidRDefault="00526CD6" w:rsidP="00526CD6">
      <w:pPr>
        <w:pBdr>
          <w:bottom w:val="single" w:sz="12" w:space="1" w:color="auto"/>
        </w:pBdr>
        <w:tabs>
          <w:tab w:val="left" w:pos="1985"/>
        </w:tabs>
        <w:spacing w:line="312" w:lineRule="auto"/>
        <w:ind w:left="0" w:firstLine="0"/>
        <w:rPr>
          <w:rFonts w:ascii="Arial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>Document for:</w:t>
      </w:r>
      <w:r w:rsidRPr="00B94530">
        <w:rPr>
          <w:rFonts w:ascii="Arial" w:hAnsi="Arial"/>
          <w:sz w:val="24"/>
        </w:rPr>
        <w:tab/>
      </w:r>
      <w:bookmarkStart w:id="0" w:name="Source"/>
      <w:bookmarkEnd w:id="0"/>
      <w:r w:rsidR="00750497">
        <w:rPr>
          <w:rFonts w:ascii="Arial" w:hAnsi="Arial"/>
          <w:sz w:val="24"/>
          <w:lang w:eastAsia="ko-KR"/>
        </w:rPr>
        <w:t>Discussion and decision</w:t>
      </w:r>
    </w:p>
    <w:p w14:paraId="59ED9B96" w14:textId="77777777" w:rsidR="003A3C5E" w:rsidRPr="00DC2F24" w:rsidRDefault="003A3C5E" w:rsidP="00FC11CE">
      <w:pPr>
        <w:pStyle w:val="1"/>
        <w:tabs>
          <w:tab w:val="clear" w:pos="7797"/>
          <w:tab w:val="num" w:pos="851"/>
        </w:tabs>
        <w:ind w:left="851"/>
      </w:pPr>
      <w:r w:rsidRPr="006A4DA4">
        <w:t>Introduction</w:t>
      </w:r>
    </w:p>
    <w:p w14:paraId="0B76AD86" w14:textId="77777777" w:rsidR="00D9682A" w:rsidRPr="00750497" w:rsidRDefault="00750497" w:rsidP="00D9682A">
      <w:pPr>
        <w:pStyle w:val="LGTdoc"/>
        <w:spacing w:before="100" w:beforeAutospacing="1" w:afterLines="0" w:after="100" w:afterAutospacing="1" w:line="240" w:lineRule="atLeast"/>
        <w:ind w:firstLineChars="150" w:firstLine="330"/>
        <w:contextualSpacing/>
        <w:rPr>
          <w:szCs w:val="22"/>
          <w:lang w:val="en-US"/>
        </w:rPr>
      </w:pPr>
      <w:r w:rsidRPr="00750497">
        <w:rPr>
          <w:rFonts w:cs="Times" w:hint="eastAsia"/>
          <w:szCs w:val="22"/>
        </w:rPr>
        <w:t xml:space="preserve">In </w:t>
      </w:r>
      <w:r w:rsidRPr="00750497">
        <w:rPr>
          <w:rFonts w:cs="Times"/>
          <w:szCs w:val="22"/>
        </w:rPr>
        <w:t xml:space="preserve">3GPP #94bis meeting, </w:t>
      </w:r>
      <w:r w:rsidRPr="00750497">
        <w:rPr>
          <w:szCs w:val="22"/>
          <w:lang w:val="en-US"/>
        </w:rPr>
        <w:t>the following working assumption was captured [1].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9682A" w:rsidRPr="00750497" w14:paraId="7D567154" w14:textId="77777777" w:rsidTr="00D9682A">
        <w:tc>
          <w:tcPr>
            <w:tcW w:w="9736" w:type="dxa"/>
          </w:tcPr>
          <w:p w14:paraId="62EBB3F6" w14:textId="77777777" w:rsidR="00750497" w:rsidRPr="00750497" w:rsidRDefault="00750497" w:rsidP="00750497">
            <w:pPr>
              <w:rPr>
                <w:b/>
                <w:sz w:val="22"/>
                <w:szCs w:val="22"/>
                <w:highlight w:val="darkYellow"/>
                <w:lang w:eastAsia="x-none"/>
              </w:rPr>
            </w:pPr>
            <w:r w:rsidRPr="00750497">
              <w:rPr>
                <w:b/>
                <w:sz w:val="22"/>
                <w:szCs w:val="22"/>
                <w:highlight w:val="darkYellow"/>
                <w:lang w:eastAsia="x-none"/>
              </w:rPr>
              <w:t>Working Assumption</w:t>
            </w:r>
          </w:p>
          <w:p w14:paraId="0763CCBF" w14:textId="77777777" w:rsidR="00750497" w:rsidRPr="00AD104A" w:rsidRDefault="00750497" w:rsidP="00750497">
            <w:pPr>
              <w:numPr>
                <w:ilvl w:val="0"/>
                <w:numId w:val="6"/>
              </w:numPr>
              <w:rPr>
                <w:szCs w:val="22"/>
                <w:lang w:val="en-US" w:eastAsia="x-none"/>
              </w:rPr>
            </w:pPr>
            <w:r w:rsidRPr="00AD104A">
              <w:rPr>
                <w:bCs/>
                <w:szCs w:val="22"/>
                <w:lang w:val="sv-SE" w:eastAsia="x-none"/>
              </w:rPr>
              <w:t>For PDSCH DMRS and PUSCH DMRS for CP-OFDM</w:t>
            </w:r>
            <w:r w:rsidRPr="00AD104A">
              <w:rPr>
                <w:szCs w:val="22"/>
                <w:lang w:val="sv-SE" w:eastAsia="x-none"/>
              </w:rPr>
              <w:t xml:space="preserve">, </w:t>
            </w:r>
            <w:r w:rsidRPr="00AD104A">
              <w:rPr>
                <w:szCs w:val="22"/>
                <w:lang w:val="en-US" w:eastAsia="x-none"/>
              </w:rPr>
              <w:t>DMRS enhancements are specified in Rel.16 to reduce the PAPR to the same level as for data symbols for all port combinations given by 38.212</w:t>
            </w:r>
          </w:p>
          <w:p w14:paraId="1AB26FD7" w14:textId="77777777" w:rsidR="00750497" w:rsidRPr="00AD104A" w:rsidRDefault="00750497" w:rsidP="00750497">
            <w:pPr>
              <w:numPr>
                <w:ilvl w:val="1"/>
                <w:numId w:val="6"/>
              </w:numPr>
              <w:rPr>
                <w:szCs w:val="22"/>
                <w:lang w:val="en-US" w:eastAsia="x-none"/>
              </w:rPr>
            </w:pPr>
            <w:r w:rsidRPr="00AD104A">
              <w:rPr>
                <w:szCs w:val="22"/>
                <w:lang w:val="en-US" w:eastAsia="x-none"/>
              </w:rPr>
              <w:t>For the Rel-16 DMRS enhancement, each CDM group can be configured with different c</w:t>
            </w:r>
            <w:r w:rsidRPr="00AD104A">
              <w:rPr>
                <w:szCs w:val="22"/>
                <w:vertAlign w:val="subscript"/>
                <w:lang w:val="en-US" w:eastAsia="x-none"/>
              </w:rPr>
              <w:t>init</w:t>
            </w:r>
          </w:p>
          <w:p w14:paraId="4A794447" w14:textId="77777777" w:rsidR="00750497" w:rsidRPr="00AD104A" w:rsidRDefault="00750497" w:rsidP="00750497">
            <w:pPr>
              <w:numPr>
                <w:ilvl w:val="2"/>
                <w:numId w:val="6"/>
              </w:numPr>
              <w:rPr>
                <w:szCs w:val="22"/>
                <w:lang w:val="en-US" w:eastAsia="x-none"/>
              </w:rPr>
            </w:pPr>
            <w:r w:rsidRPr="00AD104A">
              <w:rPr>
                <w:szCs w:val="22"/>
                <w:lang w:val="en-US" w:eastAsia="x-none"/>
              </w:rPr>
              <w:t xml:space="preserve">For </w:t>
            </w:r>
            <w:r w:rsidRPr="00AD104A">
              <w:rPr>
                <w:bCs/>
                <w:szCs w:val="22"/>
                <w:lang w:val="en-US" w:eastAsia="x-none"/>
              </w:rPr>
              <w:t>Type 1</w:t>
            </w:r>
            <w:r w:rsidRPr="00AD104A">
              <w:rPr>
                <w:szCs w:val="22"/>
                <w:lang w:val="en-US" w:eastAsia="x-none"/>
              </w:rPr>
              <w:t>, the two c</w:t>
            </w:r>
            <w:r w:rsidRPr="00AD104A">
              <w:rPr>
                <w:szCs w:val="22"/>
                <w:vertAlign w:val="subscript"/>
                <w:lang w:val="en-US" w:eastAsia="x-none"/>
              </w:rPr>
              <w:t>init</w:t>
            </w:r>
            <w:r w:rsidRPr="00AD104A">
              <w:rPr>
                <w:szCs w:val="22"/>
                <w:lang w:val="en-US" w:eastAsia="x-none"/>
              </w:rPr>
              <w:t xml:space="preserve"> (configured by n</w:t>
            </w:r>
            <w:r w:rsidRPr="00AD104A">
              <w:rPr>
                <w:szCs w:val="22"/>
                <w:vertAlign w:val="subscript"/>
                <w:lang w:val="en-US" w:eastAsia="x-none"/>
              </w:rPr>
              <w:t>SCID</w:t>
            </w:r>
            <w:r w:rsidRPr="00AD104A">
              <w:rPr>
                <w:szCs w:val="22"/>
                <w:lang w:val="en-US" w:eastAsia="x-none"/>
              </w:rPr>
              <w:t>=0,1, respectively) in Rel-15 are used for port(s) in each of the two CDM groups, respectively</w:t>
            </w:r>
          </w:p>
          <w:p w14:paraId="293D21F9" w14:textId="77777777" w:rsidR="00750497" w:rsidRPr="00AD104A" w:rsidRDefault="00750497" w:rsidP="00750497">
            <w:pPr>
              <w:numPr>
                <w:ilvl w:val="2"/>
                <w:numId w:val="6"/>
              </w:numPr>
              <w:rPr>
                <w:szCs w:val="22"/>
                <w:lang w:val="en-US" w:eastAsia="x-none"/>
              </w:rPr>
            </w:pPr>
            <w:r w:rsidRPr="00AD104A">
              <w:rPr>
                <w:szCs w:val="22"/>
                <w:lang w:val="en-US" w:eastAsia="x-none"/>
              </w:rPr>
              <w:t xml:space="preserve">For </w:t>
            </w:r>
            <w:r w:rsidRPr="00AD104A">
              <w:rPr>
                <w:bCs/>
                <w:szCs w:val="22"/>
                <w:lang w:val="en-US" w:eastAsia="x-none"/>
              </w:rPr>
              <w:t>Type 2</w:t>
            </w:r>
            <w:r w:rsidRPr="00AD104A">
              <w:rPr>
                <w:szCs w:val="22"/>
                <w:lang w:val="en-US" w:eastAsia="x-none"/>
              </w:rPr>
              <w:t>, introduce the CDM group index in c</w:t>
            </w:r>
            <w:r w:rsidRPr="00AD104A">
              <w:rPr>
                <w:szCs w:val="22"/>
                <w:vertAlign w:val="subscript"/>
                <w:lang w:val="en-US" w:eastAsia="x-none"/>
              </w:rPr>
              <w:t xml:space="preserve">init </w:t>
            </w:r>
          </w:p>
          <w:p w14:paraId="294D208E" w14:textId="77777777" w:rsidR="00750497" w:rsidRPr="00AD104A" w:rsidRDefault="00750497" w:rsidP="00750497">
            <w:pPr>
              <w:numPr>
                <w:ilvl w:val="3"/>
                <w:numId w:val="6"/>
              </w:numPr>
              <w:rPr>
                <w:szCs w:val="22"/>
                <w:lang w:val="en-US" w:eastAsia="x-none"/>
              </w:rPr>
            </w:pPr>
            <w:r w:rsidRPr="00AD104A">
              <w:rPr>
                <w:szCs w:val="22"/>
                <w:lang w:val="en-US" w:eastAsia="x-none"/>
              </w:rPr>
              <w:t>FFS: How CDM group index is derived?</w:t>
            </w:r>
          </w:p>
          <w:p w14:paraId="0EE6ABED" w14:textId="77777777" w:rsidR="00750497" w:rsidRPr="00AD104A" w:rsidRDefault="00750497" w:rsidP="00750497">
            <w:pPr>
              <w:numPr>
                <w:ilvl w:val="1"/>
                <w:numId w:val="6"/>
              </w:numPr>
              <w:rPr>
                <w:szCs w:val="22"/>
                <w:lang w:val="en-US" w:eastAsia="x-none"/>
              </w:rPr>
            </w:pPr>
            <w:r w:rsidRPr="00AD104A">
              <w:rPr>
                <w:szCs w:val="22"/>
                <w:lang w:val="en-US" w:eastAsia="x-none"/>
              </w:rPr>
              <w:t>For Type 1 and Type 2, simultaneously use dynamic TRP selection (or MU-MIMO pairing with different n</w:t>
            </w:r>
            <w:r w:rsidRPr="00AD104A">
              <w:rPr>
                <w:szCs w:val="22"/>
                <w:vertAlign w:val="subscript"/>
                <w:lang w:val="en-US" w:eastAsia="x-none"/>
              </w:rPr>
              <w:t>SCID</w:t>
            </w:r>
            <w:r w:rsidRPr="00AD104A">
              <w:rPr>
                <w:szCs w:val="22"/>
                <w:lang w:val="en-US" w:eastAsia="x-none"/>
              </w:rPr>
              <w:t>) and CDM group specific c</w:t>
            </w:r>
            <w:r w:rsidRPr="00AD104A">
              <w:rPr>
                <w:szCs w:val="22"/>
                <w:vertAlign w:val="subscript"/>
                <w:lang w:val="en-US" w:eastAsia="x-none"/>
              </w:rPr>
              <w:t xml:space="preserve">init </w:t>
            </w:r>
            <w:r w:rsidRPr="00AD104A">
              <w:rPr>
                <w:szCs w:val="22"/>
                <w:lang w:val="en-US" w:eastAsia="x-none"/>
              </w:rPr>
              <w:t>is supported</w:t>
            </w:r>
          </w:p>
          <w:p w14:paraId="425E4963" w14:textId="77777777" w:rsidR="00750497" w:rsidRPr="00AD104A" w:rsidRDefault="00750497" w:rsidP="00750497">
            <w:pPr>
              <w:numPr>
                <w:ilvl w:val="1"/>
                <w:numId w:val="6"/>
              </w:numPr>
              <w:rPr>
                <w:szCs w:val="22"/>
                <w:lang w:val="en-US" w:eastAsia="x-none"/>
              </w:rPr>
            </w:pPr>
            <w:r w:rsidRPr="00AD104A">
              <w:rPr>
                <w:szCs w:val="22"/>
                <w:lang w:val="en-US" w:eastAsia="x-none"/>
              </w:rPr>
              <w:t xml:space="preserve">The following solution categories </w:t>
            </w:r>
            <w:r w:rsidRPr="00AD104A">
              <w:rPr>
                <w:szCs w:val="22"/>
                <w:u w:val="single"/>
                <w:lang w:val="en-US" w:eastAsia="x-none"/>
              </w:rPr>
              <w:t xml:space="preserve">are precluded </w:t>
            </w:r>
          </w:p>
          <w:p w14:paraId="36322DD6" w14:textId="77777777" w:rsidR="00750497" w:rsidRPr="00AD104A" w:rsidRDefault="00750497" w:rsidP="00750497">
            <w:pPr>
              <w:numPr>
                <w:ilvl w:val="2"/>
                <w:numId w:val="6"/>
              </w:numPr>
              <w:rPr>
                <w:szCs w:val="22"/>
                <w:lang w:val="en-US" w:eastAsia="x-none"/>
              </w:rPr>
            </w:pPr>
            <w:r w:rsidRPr="00AD104A">
              <w:rPr>
                <w:szCs w:val="22"/>
                <w:lang w:val="en-US" w:eastAsia="x-none"/>
              </w:rPr>
              <w:t xml:space="preserve">Modification of OCC </w:t>
            </w:r>
          </w:p>
          <w:p w14:paraId="3E154089" w14:textId="77777777" w:rsidR="00750497" w:rsidRPr="00AD104A" w:rsidRDefault="00750497" w:rsidP="00750497">
            <w:pPr>
              <w:numPr>
                <w:ilvl w:val="2"/>
                <w:numId w:val="6"/>
              </w:numPr>
              <w:rPr>
                <w:szCs w:val="22"/>
                <w:lang w:val="en-US" w:eastAsia="x-none"/>
              </w:rPr>
            </w:pPr>
            <w:r w:rsidRPr="00AD104A">
              <w:rPr>
                <w:szCs w:val="22"/>
                <w:lang w:val="en-US" w:eastAsia="x-none"/>
              </w:rPr>
              <w:t>Modification to PN sequence generation, such as subsampling a longer sequence</w:t>
            </w:r>
          </w:p>
          <w:p w14:paraId="5059A0C9" w14:textId="77777777" w:rsidR="00750497" w:rsidRPr="00AD104A" w:rsidRDefault="00750497" w:rsidP="00750497">
            <w:pPr>
              <w:numPr>
                <w:ilvl w:val="2"/>
                <w:numId w:val="6"/>
              </w:numPr>
              <w:rPr>
                <w:szCs w:val="22"/>
                <w:lang w:val="en-US" w:eastAsia="x-none"/>
              </w:rPr>
            </w:pPr>
            <w:r w:rsidRPr="00AD104A">
              <w:rPr>
                <w:szCs w:val="22"/>
                <w:lang w:val="en-US" w:eastAsia="x-none"/>
              </w:rPr>
              <w:t>Note: Concerns raised by MediaTek that preclusion of the above solutions will negatively impact power imbalance issue</w:t>
            </w:r>
          </w:p>
          <w:p w14:paraId="197A10C5" w14:textId="77777777" w:rsidR="00750497" w:rsidRPr="00AD104A" w:rsidRDefault="00750497" w:rsidP="00750497">
            <w:pPr>
              <w:numPr>
                <w:ilvl w:val="1"/>
                <w:numId w:val="6"/>
              </w:numPr>
              <w:rPr>
                <w:szCs w:val="22"/>
                <w:lang w:val="en-US" w:eastAsia="x-none"/>
              </w:rPr>
            </w:pPr>
            <w:r w:rsidRPr="00AD104A">
              <w:rPr>
                <w:szCs w:val="22"/>
                <w:lang w:val="en-US" w:eastAsia="x-none"/>
              </w:rPr>
              <w:t>Carefully consider backward compatibility issues and the total number of c</w:t>
            </w:r>
            <w:r w:rsidRPr="00AD104A">
              <w:rPr>
                <w:szCs w:val="22"/>
                <w:vertAlign w:val="subscript"/>
                <w:lang w:val="en-US" w:eastAsia="x-none"/>
              </w:rPr>
              <w:t xml:space="preserve">init </w:t>
            </w:r>
            <w:r w:rsidRPr="00AD104A">
              <w:rPr>
                <w:szCs w:val="22"/>
                <w:lang w:val="en-US" w:eastAsia="x-none"/>
              </w:rPr>
              <w:t>configured per UE</w:t>
            </w:r>
          </w:p>
          <w:p w14:paraId="7AE20F8F" w14:textId="77777777" w:rsidR="00750497" w:rsidRPr="00AD104A" w:rsidRDefault="00750497" w:rsidP="00750497">
            <w:pPr>
              <w:numPr>
                <w:ilvl w:val="0"/>
                <w:numId w:val="6"/>
              </w:numPr>
              <w:rPr>
                <w:szCs w:val="22"/>
                <w:lang w:val="en-US" w:eastAsia="x-none"/>
              </w:rPr>
            </w:pPr>
            <w:r w:rsidRPr="00AD104A">
              <w:rPr>
                <w:bCs/>
                <w:szCs w:val="22"/>
                <w:lang w:val="sv-SE" w:eastAsia="x-none"/>
              </w:rPr>
              <w:t>For PUSCH/PUCCH DMRS for pi/2 modulation</w:t>
            </w:r>
            <w:r w:rsidRPr="00AD104A">
              <w:rPr>
                <w:szCs w:val="22"/>
                <w:lang w:val="sv-SE" w:eastAsia="x-none"/>
              </w:rPr>
              <w:t xml:space="preserve">, </w:t>
            </w:r>
            <w:r w:rsidRPr="00AD104A">
              <w:rPr>
                <w:szCs w:val="22"/>
                <w:lang w:val="en-US" w:eastAsia="x-none"/>
              </w:rPr>
              <w:t>new DMRS sequences are specified in Rel.16 to reduce the PAPR to the same level as for data symbols</w:t>
            </w:r>
          </w:p>
          <w:p w14:paraId="4D7BD16B" w14:textId="77777777" w:rsidR="00750497" w:rsidRPr="00AD104A" w:rsidRDefault="00750497" w:rsidP="00750497">
            <w:pPr>
              <w:numPr>
                <w:ilvl w:val="1"/>
                <w:numId w:val="6"/>
              </w:numPr>
              <w:rPr>
                <w:szCs w:val="22"/>
                <w:lang w:val="en-US" w:eastAsia="x-none"/>
              </w:rPr>
            </w:pPr>
            <w:r w:rsidRPr="00AD104A">
              <w:rPr>
                <w:szCs w:val="22"/>
                <w:lang w:val="en-US" w:eastAsia="x-none"/>
              </w:rPr>
              <w:t>Carefully consider channel estimation performance and cross correlation performance</w:t>
            </w:r>
          </w:p>
          <w:p w14:paraId="221DC213" w14:textId="77777777" w:rsidR="00750497" w:rsidRPr="00AD104A" w:rsidRDefault="00750497" w:rsidP="00750497">
            <w:pPr>
              <w:numPr>
                <w:ilvl w:val="0"/>
                <w:numId w:val="6"/>
              </w:numPr>
              <w:rPr>
                <w:bCs/>
                <w:szCs w:val="22"/>
                <w:lang w:val="sv-SE" w:eastAsia="x-none"/>
              </w:rPr>
            </w:pPr>
            <w:r w:rsidRPr="00AD104A">
              <w:rPr>
                <w:bCs/>
                <w:szCs w:val="22"/>
                <w:lang w:val="sv-SE" w:eastAsia="x-none"/>
              </w:rPr>
              <w:t>For the next meeting:</w:t>
            </w:r>
          </w:p>
          <w:p w14:paraId="6AAB2253" w14:textId="77777777" w:rsidR="00750497" w:rsidRPr="00AD104A" w:rsidRDefault="00750497" w:rsidP="00750497">
            <w:pPr>
              <w:numPr>
                <w:ilvl w:val="0"/>
                <w:numId w:val="7"/>
              </w:numPr>
              <w:rPr>
                <w:szCs w:val="22"/>
                <w:lang w:val="en-US" w:eastAsia="x-none"/>
              </w:rPr>
            </w:pPr>
            <w:r w:rsidRPr="00AD104A">
              <w:rPr>
                <w:bCs/>
                <w:szCs w:val="22"/>
                <w:lang w:val="sv-SE" w:eastAsia="x-none"/>
              </w:rPr>
              <w:t>CSI-RS PAPR reduction</w:t>
            </w:r>
          </w:p>
          <w:p w14:paraId="4250B8AC" w14:textId="77777777" w:rsidR="00750497" w:rsidRPr="00AD104A" w:rsidRDefault="00750497" w:rsidP="00750497">
            <w:pPr>
              <w:numPr>
                <w:ilvl w:val="1"/>
                <w:numId w:val="6"/>
              </w:numPr>
              <w:rPr>
                <w:szCs w:val="22"/>
                <w:lang w:val="en-US" w:eastAsia="x-none"/>
              </w:rPr>
            </w:pPr>
            <w:r w:rsidRPr="00AD104A">
              <w:rPr>
                <w:szCs w:val="22"/>
                <w:lang w:val="en-US" w:eastAsia="x-none"/>
              </w:rPr>
              <w:t>Whether to specify a solution to reduce the PAPR to the same level as for data symbols for all CSI-RS configurations given by 38.211</w:t>
            </w:r>
          </w:p>
          <w:p w14:paraId="2DC97541" w14:textId="77777777" w:rsidR="00750497" w:rsidRPr="00AD104A" w:rsidRDefault="00750497" w:rsidP="00750497">
            <w:pPr>
              <w:numPr>
                <w:ilvl w:val="0"/>
                <w:numId w:val="7"/>
              </w:numPr>
              <w:rPr>
                <w:szCs w:val="22"/>
                <w:lang w:val="en-US" w:eastAsia="x-none"/>
              </w:rPr>
            </w:pPr>
            <w:r w:rsidRPr="00AD104A">
              <w:rPr>
                <w:bCs/>
                <w:szCs w:val="22"/>
                <w:lang w:val="sv-SE" w:eastAsia="x-none"/>
              </w:rPr>
              <w:t>Power imbalance issues</w:t>
            </w:r>
          </w:p>
          <w:p w14:paraId="24A3FF21" w14:textId="77777777" w:rsidR="00750497" w:rsidRPr="00AD104A" w:rsidRDefault="00750497" w:rsidP="00750497">
            <w:pPr>
              <w:numPr>
                <w:ilvl w:val="1"/>
                <w:numId w:val="6"/>
              </w:numPr>
              <w:rPr>
                <w:szCs w:val="22"/>
                <w:lang w:val="en-US" w:eastAsia="x-none"/>
              </w:rPr>
            </w:pPr>
            <w:r w:rsidRPr="00AD104A">
              <w:rPr>
                <w:szCs w:val="22"/>
                <w:lang w:val="en-US" w:eastAsia="x-none"/>
              </w:rPr>
              <w:t xml:space="preserve">Power imbalance between PAs, between OFDM symbols, between RE in same OFDM symbol </w:t>
            </w:r>
          </w:p>
          <w:p w14:paraId="427F5786" w14:textId="77777777" w:rsidR="00750497" w:rsidRPr="00AD104A" w:rsidRDefault="00750497" w:rsidP="00750497">
            <w:pPr>
              <w:numPr>
                <w:ilvl w:val="1"/>
                <w:numId w:val="6"/>
              </w:numPr>
              <w:rPr>
                <w:szCs w:val="22"/>
                <w:lang w:val="en-US" w:eastAsia="x-none"/>
              </w:rPr>
            </w:pPr>
            <w:r w:rsidRPr="00AD104A">
              <w:rPr>
                <w:szCs w:val="22"/>
                <w:lang w:val="en-US" w:eastAsia="x-none"/>
              </w:rPr>
              <w:t>Whether is it in scope of WI and if so, whether to specify a solution</w:t>
            </w:r>
          </w:p>
          <w:p w14:paraId="2A4D94E9" w14:textId="77777777" w:rsidR="00D9682A" w:rsidRPr="00750497" w:rsidRDefault="00D9682A" w:rsidP="00750497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ind w:right="-99"/>
              <w:rPr>
                <w:sz w:val="22"/>
                <w:szCs w:val="22"/>
                <w:lang w:val="en-US" w:eastAsia="ko-KR"/>
              </w:rPr>
            </w:pPr>
          </w:p>
        </w:tc>
      </w:tr>
    </w:tbl>
    <w:p w14:paraId="784696AD" w14:textId="77777777" w:rsidR="00D83AD6" w:rsidRDefault="00193690" w:rsidP="00933F88">
      <w:pPr>
        <w:pStyle w:val="a7"/>
        <w:spacing w:before="240"/>
        <w:ind w:firstLineChars="50" w:firstLine="110"/>
        <w:rPr>
          <w:rFonts w:eastAsia="바탕"/>
          <w:kern w:val="2"/>
          <w:sz w:val="22"/>
          <w:szCs w:val="22"/>
          <w:lang w:eastAsia="ko-KR"/>
        </w:rPr>
      </w:pPr>
      <w:r>
        <w:rPr>
          <w:rFonts w:eastAsia="바탕" w:hint="eastAsia"/>
          <w:kern w:val="2"/>
          <w:sz w:val="22"/>
          <w:szCs w:val="22"/>
          <w:lang w:eastAsia="ko-KR"/>
        </w:rPr>
        <w:t xml:space="preserve">Based on this working assumption, </w:t>
      </w:r>
      <w:r w:rsidR="003D49BA">
        <w:rPr>
          <w:rFonts w:eastAsia="바탕"/>
          <w:kern w:val="2"/>
          <w:sz w:val="22"/>
          <w:szCs w:val="22"/>
          <w:lang w:eastAsia="ko-KR"/>
        </w:rPr>
        <w:t>this contribution describes our views on the remaining details on the low PAPR RS such as DM-RS and CSI-RS.</w:t>
      </w:r>
    </w:p>
    <w:p w14:paraId="470F7218" w14:textId="77777777" w:rsidR="00E60F0E" w:rsidRPr="00DC2F24" w:rsidRDefault="00E60F0E" w:rsidP="00FC11CE">
      <w:pPr>
        <w:pStyle w:val="1"/>
        <w:tabs>
          <w:tab w:val="clear" w:pos="7797"/>
          <w:tab w:val="num" w:pos="851"/>
        </w:tabs>
        <w:ind w:left="851"/>
      </w:pPr>
      <w:r>
        <w:t>Discussion</w:t>
      </w:r>
    </w:p>
    <w:p w14:paraId="3698D750" w14:textId="03D977B1" w:rsidR="00CF2D4B" w:rsidRDefault="00094F21" w:rsidP="00AF56D4">
      <w:pPr>
        <w:pStyle w:val="LGTdoc"/>
        <w:spacing w:before="100" w:beforeAutospacing="1" w:afterLines="0" w:after="0" w:line="240" w:lineRule="atLeast"/>
        <w:ind w:firstLineChars="150" w:firstLine="330"/>
        <w:contextualSpacing/>
        <w:rPr>
          <w:szCs w:val="22"/>
          <w:lang w:val="en-US"/>
        </w:rPr>
      </w:pPr>
      <w:r>
        <w:rPr>
          <w:rFonts w:hint="eastAsia"/>
          <w:szCs w:val="22"/>
          <w:lang w:val="en-US"/>
        </w:rPr>
        <w:t xml:space="preserve">This PAPR problem is fundamentally </w:t>
      </w:r>
      <w:r w:rsidR="00B24664">
        <w:rPr>
          <w:szCs w:val="22"/>
          <w:lang w:val="en-US"/>
        </w:rPr>
        <w:t xml:space="preserve">caused by the current rule </w:t>
      </w:r>
      <w:r w:rsidR="00863AD7">
        <w:rPr>
          <w:szCs w:val="22"/>
          <w:lang w:val="en-US"/>
        </w:rPr>
        <w:t>of</w:t>
      </w:r>
      <w:r w:rsidR="00B24664">
        <w:rPr>
          <w:szCs w:val="22"/>
          <w:lang w:val="en-US"/>
        </w:rPr>
        <w:t xml:space="preserve"> sequence to antenna port mapping </w:t>
      </w:r>
      <w:r w:rsidR="00464AFC">
        <w:rPr>
          <w:szCs w:val="22"/>
          <w:lang w:val="en-US"/>
        </w:rPr>
        <w:t>for</w:t>
      </w:r>
      <w:r w:rsidR="008C4ECD">
        <w:rPr>
          <w:szCs w:val="22"/>
          <w:lang w:val="en-US"/>
        </w:rPr>
        <w:t xml:space="preserve"> CSI-RS and DM</w:t>
      </w:r>
      <w:r w:rsidR="008A7097">
        <w:rPr>
          <w:szCs w:val="22"/>
          <w:lang w:val="en-US"/>
        </w:rPr>
        <w:t>-</w:t>
      </w:r>
      <w:r w:rsidR="008C4ECD">
        <w:rPr>
          <w:szCs w:val="22"/>
          <w:lang w:val="en-US"/>
        </w:rPr>
        <w:t>RS.</w:t>
      </w:r>
      <w:r w:rsidR="00C61248">
        <w:rPr>
          <w:szCs w:val="22"/>
          <w:lang w:val="en-US"/>
        </w:rPr>
        <w:t xml:space="preserve"> The same CSI-RS/DM</w:t>
      </w:r>
      <w:r w:rsidR="008A7097">
        <w:rPr>
          <w:szCs w:val="22"/>
          <w:lang w:val="en-US"/>
        </w:rPr>
        <w:t>-</w:t>
      </w:r>
      <w:r w:rsidR="00C61248">
        <w:rPr>
          <w:szCs w:val="22"/>
          <w:lang w:val="en-US"/>
        </w:rPr>
        <w:t>RS sequence</w:t>
      </w:r>
      <w:r w:rsidR="002E4C29">
        <w:rPr>
          <w:szCs w:val="22"/>
          <w:lang w:val="en-US"/>
        </w:rPr>
        <w:t xml:space="preserve"> is mapped to </w:t>
      </w:r>
      <w:r w:rsidR="00F26E68">
        <w:rPr>
          <w:szCs w:val="22"/>
          <w:lang w:val="en-US"/>
        </w:rPr>
        <w:t>antenna ports across C</w:t>
      </w:r>
      <w:r w:rsidR="0061593F">
        <w:rPr>
          <w:szCs w:val="22"/>
          <w:lang w:val="en-US"/>
        </w:rPr>
        <w:t>DM groups</w:t>
      </w:r>
      <w:r w:rsidR="0099506E">
        <w:rPr>
          <w:szCs w:val="22"/>
          <w:lang w:val="en-US"/>
        </w:rPr>
        <w:t xml:space="preserve">, which leads to the </w:t>
      </w:r>
      <w:r w:rsidR="00C20F41">
        <w:rPr>
          <w:szCs w:val="22"/>
          <w:lang w:val="en-US"/>
        </w:rPr>
        <w:t xml:space="preserve">repeated </w:t>
      </w:r>
      <w:r w:rsidR="00D9406B">
        <w:rPr>
          <w:szCs w:val="22"/>
          <w:lang w:val="en-US"/>
        </w:rPr>
        <w:t xml:space="preserve">structure of </w:t>
      </w:r>
      <w:r w:rsidR="00D829BF">
        <w:rPr>
          <w:szCs w:val="22"/>
          <w:lang w:val="en-US"/>
        </w:rPr>
        <w:t>the same sequence values in the frequency domain on the same symbol.</w:t>
      </w:r>
      <w:r w:rsidR="00E84A7F">
        <w:rPr>
          <w:szCs w:val="22"/>
          <w:lang w:val="en-US"/>
        </w:rPr>
        <w:t xml:space="preserve"> </w:t>
      </w:r>
      <w:r w:rsidR="00AF56D4">
        <w:rPr>
          <w:rFonts w:hint="eastAsia"/>
          <w:szCs w:val="22"/>
          <w:lang w:val="en-US"/>
        </w:rPr>
        <w:t>F</w:t>
      </w:r>
      <w:r w:rsidR="00AF56D4">
        <w:rPr>
          <w:szCs w:val="22"/>
          <w:lang w:val="en-US"/>
        </w:rPr>
        <w:t xml:space="preserve">rom this feature, </w:t>
      </w:r>
      <w:r w:rsidR="00E45172">
        <w:rPr>
          <w:szCs w:val="22"/>
          <w:lang w:val="en-US"/>
        </w:rPr>
        <w:t xml:space="preserve">the </w:t>
      </w:r>
      <w:r w:rsidR="00AF56D4">
        <w:rPr>
          <w:szCs w:val="22"/>
          <w:lang w:val="en-US"/>
        </w:rPr>
        <w:t>PAPR could be increased</w:t>
      </w:r>
      <w:r w:rsidR="00E84A7F">
        <w:rPr>
          <w:szCs w:val="22"/>
          <w:lang w:val="en-US"/>
        </w:rPr>
        <w:t xml:space="preserve"> </w:t>
      </w:r>
      <w:r w:rsidR="001A2038">
        <w:rPr>
          <w:szCs w:val="22"/>
          <w:lang w:val="en-US"/>
        </w:rPr>
        <w:t xml:space="preserve">in case that </w:t>
      </w:r>
      <w:r w:rsidR="00356C39">
        <w:rPr>
          <w:szCs w:val="22"/>
          <w:lang w:val="en-US"/>
        </w:rPr>
        <w:t>CSI-RS/DM</w:t>
      </w:r>
      <w:r w:rsidR="008A7097">
        <w:rPr>
          <w:szCs w:val="22"/>
          <w:lang w:val="en-US"/>
        </w:rPr>
        <w:t>-</w:t>
      </w:r>
      <w:r w:rsidR="00356C39">
        <w:rPr>
          <w:szCs w:val="22"/>
          <w:lang w:val="en-US"/>
        </w:rPr>
        <w:t xml:space="preserve">RS ports </w:t>
      </w:r>
      <w:r w:rsidR="00AC1777">
        <w:rPr>
          <w:szCs w:val="22"/>
          <w:lang w:val="en-US"/>
        </w:rPr>
        <w:t>from</w:t>
      </w:r>
      <w:r w:rsidR="00356C39">
        <w:rPr>
          <w:szCs w:val="22"/>
          <w:lang w:val="en-US"/>
        </w:rPr>
        <w:t xml:space="preserve"> the different CDM groups</w:t>
      </w:r>
      <w:r w:rsidR="00AF56D4">
        <w:rPr>
          <w:szCs w:val="22"/>
          <w:lang w:val="en-US"/>
        </w:rPr>
        <w:t xml:space="preserve"> </w:t>
      </w:r>
      <w:r w:rsidR="007B64F0">
        <w:rPr>
          <w:szCs w:val="22"/>
          <w:lang w:val="en-US"/>
        </w:rPr>
        <w:t>share the same power amplifier.</w:t>
      </w:r>
      <w:r w:rsidR="005E2B95">
        <w:rPr>
          <w:szCs w:val="22"/>
          <w:lang w:val="en-US"/>
        </w:rPr>
        <w:t xml:space="preserve"> </w:t>
      </w:r>
    </w:p>
    <w:p w14:paraId="2088F4AD" w14:textId="48D174ED" w:rsidR="00DF24ED" w:rsidRDefault="00514D28" w:rsidP="000309A8">
      <w:pPr>
        <w:pStyle w:val="LGTdoc"/>
        <w:spacing w:before="120" w:afterLines="0" w:line="240" w:lineRule="auto"/>
        <w:ind w:firstLineChars="100" w:firstLine="220"/>
        <w:rPr>
          <w:szCs w:val="22"/>
          <w:lang w:val="en-US"/>
        </w:rPr>
      </w:pPr>
      <w:r>
        <w:rPr>
          <w:szCs w:val="22"/>
          <w:lang w:val="en-US"/>
        </w:rPr>
        <w:t xml:space="preserve">To address the PAPR problem, the </w:t>
      </w:r>
      <w:r w:rsidR="0011772D">
        <w:rPr>
          <w:szCs w:val="22"/>
          <w:lang w:val="en-US"/>
        </w:rPr>
        <w:t>method</w:t>
      </w:r>
      <w:r w:rsidR="00662AA9">
        <w:rPr>
          <w:szCs w:val="22"/>
          <w:lang w:val="en-US"/>
        </w:rPr>
        <w:t xml:space="preserve"> of the </w:t>
      </w:r>
      <w:r w:rsidR="0011772D">
        <w:rPr>
          <w:szCs w:val="22"/>
          <w:lang w:val="en-US"/>
        </w:rPr>
        <w:t>sequence</w:t>
      </w:r>
      <w:r>
        <w:rPr>
          <w:szCs w:val="22"/>
          <w:lang w:val="en-US"/>
        </w:rPr>
        <w:t xml:space="preserve"> </w:t>
      </w:r>
      <w:r w:rsidR="00F6650E">
        <w:rPr>
          <w:szCs w:val="22"/>
          <w:lang w:val="en-US"/>
        </w:rPr>
        <w:t>generation</w:t>
      </w:r>
      <w:r w:rsidR="0011772D">
        <w:rPr>
          <w:szCs w:val="22"/>
          <w:lang w:val="en-US"/>
        </w:rPr>
        <w:t>/</w:t>
      </w:r>
      <w:r w:rsidR="00F6650E">
        <w:rPr>
          <w:szCs w:val="22"/>
          <w:lang w:val="en-US"/>
        </w:rPr>
        <w:t>mapping</w:t>
      </w:r>
      <w:r>
        <w:rPr>
          <w:szCs w:val="22"/>
          <w:lang w:val="en-US"/>
        </w:rPr>
        <w:t xml:space="preserve"> for </w:t>
      </w:r>
      <w:r w:rsidR="00584A61">
        <w:rPr>
          <w:szCs w:val="22"/>
          <w:lang w:val="en-US"/>
        </w:rPr>
        <w:t xml:space="preserve">PDSCH/PUSCH </w:t>
      </w:r>
      <w:r>
        <w:rPr>
          <w:szCs w:val="22"/>
          <w:lang w:val="en-US"/>
        </w:rPr>
        <w:t xml:space="preserve">DMRS was actively discussed </w:t>
      </w:r>
      <w:r w:rsidR="001A543D">
        <w:rPr>
          <w:szCs w:val="22"/>
          <w:lang w:val="en-US"/>
        </w:rPr>
        <w:t xml:space="preserve">in the previous meeting </w:t>
      </w:r>
      <w:r>
        <w:rPr>
          <w:szCs w:val="22"/>
          <w:lang w:val="en-US"/>
        </w:rPr>
        <w:t xml:space="preserve">and </w:t>
      </w:r>
      <w:r w:rsidR="00DF24ED">
        <w:rPr>
          <w:szCs w:val="22"/>
          <w:lang w:val="en-US"/>
        </w:rPr>
        <w:t xml:space="preserve">CDM group specific sequence </w:t>
      </w:r>
      <w:r w:rsidR="00662AA9">
        <w:rPr>
          <w:szCs w:val="22"/>
          <w:lang w:val="en-US"/>
        </w:rPr>
        <w:t>generation</w:t>
      </w:r>
      <w:r w:rsidR="00DF24ED">
        <w:rPr>
          <w:szCs w:val="22"/>
          <w:lang w:val="en-US"/>
        </w:rPr>
        <w:t xml:space="preserve"> </w:t>
      </w:r>
      <w:r w:rsidR="00662AA9">
        <w:rPr>
          <w:szCs w:val="22"/>
          <w:lang w:val="en-US"/>
        </w:rPr>
        <w:t xml:space="preserve">method </w:t>
      </w:r>
      <w:r w:rsidR="00DF24ED">
        <w:rPr>
          <w:szCs w:val="22"/>
          <w:lang w:val="en-US"/>
        </w:rPr>
        <w:t>was finally captured as a working assumption</w:t>
      </w:r>
      <w:r w:rsidR="00DF24ED" w:rsidRPr="00DF24ED">
        <w:rPr>
          <w:szCs w:val="22"/>
          <w:lang w:val="en-US"/>
        </w:rPr>
        <w:t xml:space="preserve"> </w:t>
      </w:r>
      <w:r w:rsidR="00DF24ED">
        <w:rPr>
          <w:szCs w:val="22"/>
          <w:lang w:val="en-US"/>
        </w:rPr>
        <w:t>as described in Section 1.</w:t>
      </w:r>
      <w:r w:rsidR="000D3A98">
        <w:rPr>
          <w:szCs w:val="22"/>
          <w:lang w:val="en-US"/>
        </w:rPr>
        <w:t xml:space="preserve"> </w:t>
      </w:r>
      <w:r w:rsidR="00662AA9">
        <w:rPr>
          <w:szCs w:val="22"/>
          <w:lang w:val="en-US"/>
        </w:rPr>
        <w:t>Regarding the PAPR problem of CSI-RS, it</w:t>
      </w:r>
      <w:r w:rsidR="00A50D8E">
        <w:rPr>
          <w:szCs w:val="22"/>
          <w:lang w:val="en-US"/>
        </w:rPr>
        <w:t xml:space="preserve"> was </w:t>
      </w:r>
      <w:r w:rsidR="00A50D8E">
        <w:rPr>
          <w:szCs w:val="22"/>
          <w:lang w:val="en-US"/>
        </w:rPr>
        <w:lastRenderedPageBreak/>
        <w:t>hardly discussed in the previous meeting</w:t>
      </w:r>
      <w:r w:rsidR="009D111B">
        <w:rPr>
          <w:szCs w:val="22"/>
          <w:lang w:val="en-US"/>
        </w:rPr>
        <w:t xml:space="preserve"> due to time limitation</w:t>
      </w:r>
      <w:r w:rsidR="00A50D8E">
        <w:rPr>
          <w:szCs w:val="22"/>
          <w:lang w:val="en-US"/>
        </w:rPr>
        <w:t xml:space="preserve">, </w:t>
      </w:r>
      <w:r w:rsidR="0084535A">
        <w:rPr>
          <w:szCs w:val="22"/>
          <w:lang w:val="en-US"/>
        </w:rPr>
        <w:t>but the</w:t>
      </w:r>
      <w:r w:rsidR="00662AA9">
        <w:rPr>
          <w:szCs w:val="22"/>
          <w:lang w:val="en-US"/>
        </w:rPr>
        <w:t xml:space="preserve"> main reason for the</w:t>
      </w:r>
      <w:r w:rsidR="0084535A">
        <w:rPr>
          <w:szCs w:val="22"/>
          <w:lang w:val="en-US"/>
        </w:rPr>
        <w:t xml:space="preserve"> PAPR problem</w:t>
      </w:r>
      <w:r w:rsidR="00662AA9">
        <w:rPr>
          <w:szCs w:val="22"/>
          <w:lang w:val="en-US"/>
        </w:rPr>
        <w:t xml:space="preserve"> is the same, and</w:t>
      </w:r>
      <w:r w:rsidR="007E58A3">
        <w:rPr>
          <w:szCs w:val="22"/>
          <w:lang w:val="en-US"/>
        </w:rPr>
        <w:t xml:space="preserve"> hence</w:t>
      </w:r>
      <w:r w:rsidR="00662AA9">
        <w:rPr>
          <w:szCs w:val="22"/>
          <w:lang w:val="en-US"/>
        </w:rPr>
        <w:t xml:space="preserve"> </w:t>
      </w:r>
      <w:r w:rsidR="007E58A3">
        <w:rPr>
          <w:szCs w:val="22"/>
          <w:lang w:val="en-US"/>
        </w:rPr>
        <w:t>the PAPR problem</w:t>
      </w:r>
      <w:r w:rsidR="00F6650E">
        <w:rPr>
          <w:szCs w:val="22"/>
          <w:lang w:val="en-US"/>
        </w:rPr>
        <w:t xml:space="preserve"> could be simply addressed by introducing </w:t>
      </w:r>
      <w:r w:rsidR="007A6298">
        <w:rPr>
          <w:szCs w:val="22"/>
          <w:lang w:val="en-US"/>
        </w:rPr>
        <w:t xml:space="preserve">the </w:t>
      </w:r>
      <w:r w:rsidR="00240491">
        <w:rPr>
          <w:szCs w:val="22"/>
          <w:lang w:val="en-US"/>
        </w:rPr>
        <w:t xml:space="preserve">CDM group specific sequence </w:t>
      </w:r>
      <w:r w:rsidR="0011772D">
        <w:rPr>
          <w:szCs w:val="22"/>
          <w:lang w:val="en-US"/>
        </w:rPr>
        <w:t>f</w:t>
      </w:r>
      <w:r w:rsidR="00AD62C3">
        <w:rPr>
          <w:szCs w:val="22"/>
          <w:lang w:val="en-US"/>
        </w:rPr>
        <w:t>or the</w:t>
      </w:r>
      <w:r w:rsidR="00F6650E">
        <w:rPr>
          <w:szCs w:val="22"/>
          <w:lang w:val="en-US"/>
        </w:rPr>
        <w:t xml:space="preserve"> </w:t>
      </w:r>
      <w:r w:rsidR="0084535A">
        <w:rPr>
          <w:szCs w:val="22"/>
          <w:lang w:val="en-US"/>
        </w:rPr>
        <w:t>CSI-RS</w:t>
      </w:r>
      <w:r w:rsidR="00F6650E">
        <w:rPr>
          <w:szCs w:val="22"/>
          <w:lang w:val="en-US"/>
        </w:rPr>
        <w:t>.</w:t>
      </w:r>
    </w:p>
    <w:p w14:paraId="411F57CE" w14:textId="77777777" w:rsidR="0011772D" w:rsidRPr="005432BE" w:rsidRDefault="00074574" w:rsidP="005432BE">
      <w:pPr>
        <w:pStyle w:val="LGTdoc"/>
        <w:spacing w:before="120" w:afterLines="0" w:line="240" w:lineRule="auto"/>
        <w:ind w:firstLineChars="100" w:firstLine="216"/>
        <w:rPr>
          <w:color w:val="000000" w:themeColor="text1"/>
          <w:szCs w:val="22"/>
        </w:rPr>
      </w:pPr>
      <w:r w:rsidRPr="005667EB">
        <w:rPr>
          <w:b/>
          <w:color w:val="000000" w:themeColor="text1"/>
          <w:szCs w:val="22"/>
          <w:lang w:val="en-US"/>
        </w:rPr>
        <w:t>Proposal</w:t>
      </w:r>
      <w:r w:rsidR="00113BDA">
        <w:rPr>
          <w:b/>
          <w:color w:val="000000" w:themeColor="text1"/>
          <w:szCs w:val="22"/>
          <w:lang w:val="en-US"/>
        </w:rPr>
        <w:t xml:space="preserve"> 1</w:t>
      </w:r>
      <w:r w:rsidRPr="005667EB">
        <w:rPr>
          <w:color w:val="000000" w:themeColor="text1"/>
          <w:szCs w:val="22"/>
        </w:rPr>
        <w:t>:</w:t>
      </w:r>
      <w:r w:rsidR="005432BE">
        <w:rPr>
          <w:color w:val="000000" w:themeColor="text1"/>
          <w:szCs w:val="22"/>
        </w:rPr>
        <w:t xml:space="preserve"> Similar to PDSCH/PUSCH DMRS,</w:t>
      </w:r>
      <w:r w:rsidRPr="005667EB">
        <w:rPr>
          <w:color w:val="000000" w:themeColor="text1"/>
          <w:szCs w:val="22"/>
        </w:rPr>
        <w:t xml:space="preserve"> </w:t>
      </w:r>
      <w:r w:rsidR="005432BE">
        <w:rPr>
          <w:color w:val="000000" w:themeColor="text1"/>
          <w:szCs w:val="22"/>
        </w:rPr>
        <w:t>Rel.16 NR introduce</w:t>
      </w:r>
      <w:r w:rsidR="007E58A3">
        <w:rPr>
          <w:color w:val="000000" w:themeColor="text1"/>
          <w:szCs w:val="22"/>
        </w:rPr>
        <w:t>s</w:t>
      </w:r>
      <w:r w:rsidR="005432BE">
        <w:rPr>
          <w:color w:val="000000" w:themeColor="text1"/>
          <w:szCs w:val="22"/>
        </w:rPr>
        <w:t xml:space="preserve"> CDM-group specific sequence generation and mapping for CSI-RS </w:t>
      </w:r>
      <w:r w:rsidR="007E58A3">
        <w:rPr>
          <w:color w:val="000000" w:themeColor="text1"/>
          <w:szCs w:val="22"/>
        </w:rPr>
        <w:t xml:space="preserve">in order </w:t>
      </w:r>
      <w:r>
        <w:rPr>
          <w:color w:val="000000" w:themeColor="text1"/>
          <w:szCs w:val="22"/>
        </w:rPr>
        <w:t>to address the PAPR problem of CSI-RS</w:t>
      </w:r>
      <w:r w:rsidR="0011772D">
        <w:rPr>
          <w:color w:val="000000" w:themeColor="text1"/>
          <w:szCs w:val="22"/>
        </w:rPr>
        <w:t>.</w:t>
      </w:r>
    </w:p>
    <w:p w14:paraId="3A1FCF66" w14:textId="140CC2B9" w:rsidR="00DC6E8B" w:rsidRPr="009F482C" w:rsidRDefault="0080486C" w:rsidP="009F482C">
      <w:pPr>
        <w:pStyle w:val="LGTdoc"/>
        <w:spacing w:before="120" w:afterLines="0" w:line="240" w:lineRule="auto"/>
        <w:ind w:firstLineChars="50" w:firstLine="110"/>
        <w:rPr>
          <w:szCs w:val="22"/>
        </w:rPr>
      </w:pPr>
      <w:r>
        <w:rPr>
          <w:rFonts w:hint="eastAsia"/>
          <w:szCs w:val="22"/>
          <w:lang w:val="en-US"/>
        </w:rPr>
        <w:t xml:space="preserve">For </w:t>
      </w:r>
      <w:r>
        <w:rPr>
          <w:szCs w:val="22"/>
          <w:lang w:val="en-US"/>
        </w:rPr>
        <w:t>t</w:t>
      </w:r>
      <w:r>
        <w:rPr>
          <w:rFonts w:hint="eastAsia"/>
          <w:szCs w:val="22"/>
          <w:lang w:val="en-US"/>
        </w:rPr>
        <w:t xml:space="preserve">ype </w:t>
      </w:r>
      <w:r>
        <w:rPr>
          <w:szCs w:val="22"/>
          <w:lang w:val="en-US"/>
        </w:rPr>
        <w:t>1</w:t>
      </w:r>
      <w:r>
        <w:rPr>
          <w:rFonts w:hint="eastAsia"/>
          <w:szCs w:val="22"/>
          <w:lang w:val="en-US"/>
        </w:rPr>
        <w:t xml:space="preserve"> DMRS,</w:t>
      </w:r>
      <w:r>
        <w:rPr>
          <w:szCs w:val="22"/>
          <w:lang w:val="en-US"/>
        </w:rPr>
        <w:t xml:space="preserve"> the solution captured in working assumption would be clear enough. In case of type 2 DMRS, however,</w:t>
      </w:r>
      <w:r w:rsidR="009A264B">
        <w:rPr>
          <w:szCs w:val="22"/>
          <w:lang w:val="en-US"/>
        </w:rPr>
        <w:t xml:space="preserve"> we need to discuss how to define the modified sequence initialization equation which includes CDM group index.</w:t>
      </w:r>
      <w:r w:rsidR="00DC6E8B">
        <w:rPr>
          <w:szCs w:val="22"/>
          <w:lang w:val="en-US"/>
        </w:rPr>
        <w:t xml:space="preserve"> </w:t>
      </w:r>
      <w:r w:rsidR="00DC12C4">
        <w:rPr>
          <w:szCs w:val="22"/>
          <w:lang w:val="en-US"/>
        </w:rPr>
        <w:t xml:space="preserve">Regarding this, </w:t>
      </w:r>
      <w:r w:rsidR="00C1477C">
        <w:rPr>
          <w:szCs w:val="22"/>
          <w:lang w:val="en-US"/>
        </w:rPr>
        <w:t>three</w:t>
      </w:r>
      <w:r w:rsidR="00DC12C4">
        <w:rPr>
          <w:rFonts w:hint="eastAsia"/>
          <w:szCs w:val="22"/>
          <w:lang w:val="en-US"/>
        </w:rPr>
        <w:t xml:space="preserve"> options could be considered. Firstly, CDM group index can be included in the linear term</w:t>
      </w:r>
      <w:r w:rsidR="00DC12C4">
        <w:rPr>
          <w:szCs w:val="22"/>
          <w:lang w:val="en-US"/>
        </w:rPr>
        <w:t xml:space="preserve"> </w:t>
      </w:r>
      <w:r w:rsidR="00C1477C" w:rsidRPr="00C1477C">
        <w:rPr>
          <w:szCs w:val="22"/>
        </w:rPr>
        <w:t>in DMRS sequence initialization equation.</w:t>
      </w:r>
      <w:r w:rsidR="00C1477C">
        <w:rPr>
          <w:szCs w:val="22"/>
        </w:rPr>
        <w:t xml:space="preserve"> Secondly, the CDM group index can be included in the nonlinear term. Thirdly, CDM group index can be included in both the linear and nonlinear term</w:t>
      </w:r>
      <w:r w:rsidR="00691CBD">
        <w:rPr>
          <w:szCs w:val="22"/>
        </w:rPr>
        <w:t>s</w:t>
      </w:r>
      <w:r w:rsidR="00C1477C">
        <w:rPr>
          <w:szCs w:val="22"/>
        </w:rPr>
        <w:t>.</w:t>
      </w:r>
      <w:r w:rsidR="00472A29">
        <w:rPr>
          <w:szCs w:val="22"/>
        </w:rPr>
        <w:t xml:space="preserve"> In consideration of the cross-correlation performance,</w:t>
      </w:r>
      <w:r w:rsidR="00C1477C">
        <w:rPr>
          <w:szCs w:val="22"/>
        </w:rPr>
        <w:t xml:space="preserve"> </w:t>
      </w:r>
      <w:r w:rsidR="00BA2025">
        <w:rPr>
          <w:szCs w:val="22"/>
        </w:rPr>
        <w:t xml:space="preserve">the </w:t>
      </w:r>
      <w:r w:rsidR="00691CBD">
        <w:rPr>
          <w:szCs w:val="22"/>
        </w:rPr>
        <w:t>second and third option would be better than the first option</w:t>
      </w:r>
      <w:r w:rsidR="00BA2025">
        <w:rPr>
          <w:szCs w:val="22"/>
        </w:rPr>
        <w:t>, since the</w:t>
      </w:r>
      <w:r w:rsidR="00691CBD">
        <w:rPr>
          <w:szCs w:val="22"/>
        </w:rPr>
        <w:t xml:space="preserve"> difference of</w:t>
      </w:r>
      <w:r w:rsidR="00BA2025">
        <w:rPr>
          <w:szCs w:val="22"/>
        </w:rPr>
        <w:t xml:space="preserve"> sequence initialization value</w:t>
      </w:r>
      <w:r w:rsidR="00691CBD">
        <w:rPr>
          <w:szCs w:val="22"/>
        </w:rPr>
        <w:t>s</w:t>
      </w:r>
      <w:r w:rsidR="00BA2025">
        <w:rPr>
          <w:szCs w:val="22"/>
        </w:rPr>
        <w:t xml:space="preserve"> </w:t>
      </w:r>
      <w:r w:rsidR="00691CBD">
        <w:rPr>
          <w:szCs w:val="22"/>
        </w:rPr>
        <w:t xml:space="preserve">according to different </w:t>
      </w:r>
      <w:r w:rsidR="009F482C">
        <w:rPr>
          <w:szCs w:val="22"/>
        </w:rPr>
        <w:t>CDM group ind</w:t>
      </w:r>
      <w:r w:rsidR="00691CBD">
        <w:rPr>
          <w:szCs w:val="22"/>
        </w:rPr>
        <w:t>ices</w:t>
      </w:r>
      <w:r w:rsidR="009F482C">
        <w:rPr>
          <w:szCs w:val="22"/>
        </w:rPr>
        <w:t xml:space="preserve"> </w:t>
      </w:r>
      <w:r w:rsidR="00691CBD">
        <w:rPr>
          <w:szCs w:val="22"/>
        </w:rPr>
        <w:t>will be larger than that of the first option in most cases.</w:t>
      </w:r>
      <w:r w:rsidR="00840BB5">
        <w:rPr>
          <w:szCs w:val="22"/>
        </w:rPr>
        <w:t xml:space="preserve"> In addition, it would be better to multiply the CDM group index (or related term) by the non-linear term in order to lower the cross-correlation.</w:t>
      </w:r>
      <w:bookmarkStart w:id="1" w:name="_GoBack"/>
      <w:bookmarkEnd w:id="1"/>
    </w:p>
    <w:p w14:paraId="0802053A" w14:textId="0E7CF9DC" w:rsidR="001C32CE" w:rsidRDefault="001C32CE" w:rsidP="00FC11CE">
      <w:pPr>
        <w:pStyle w:val="1"/>
        <w:tabs>
          <w:tab w:val="clear" w:pos="7797"/>
          <w:tab w:val="num" w:pos="851"/>
        </w:tabs>
        <w:ind w:left="851"/>
      </w:pPr>
      <w:r>
        <w:rPr>
          <w:rFonts w:hint="eastAsia"/>
        </w:rPr>
        <w:t>Conclusion</w:t>
      </w:r>
    </w:p>
    <w:p w14:paraId="508F280F" w14:textId="77777777" w:rsidR="009561AB" w:rsidRPr="009561AB" w:rsidRDefault="009561AB" w:rsidP="001C32CE">
      <w:pPr>
        <w:pStyle w:val="LGTdoc"/>
        <w:spacing w:afterLines="0" w:line="240" w:lineRule="auto"/>
        <w:ind w:firstLine="360"/>
        <w:rPr>
          <w:szCs w:val="22"/>
          <w:lang w:val="en-US"/>
        </w:rPr>
      </w:pPr>
      <w:r>
        <w:rPr>
          <w:szCs w:val="22"/>
          <w:lang w:val="en-US"/>
        </w:rPr>
        <w:t>We summarize our proposal as follows:</w:t>
      </w:r>
    </w:p>
    <w:p w14:paraId="1F00A4D0" w14:textId="77777777" w:rsidR="007E58A3" w:rsidRPr="005432BE" w:rsidRDefault="007E58A3" w:rsidP="007E58A3">
      <w:pPr>
        <w:pStyle w:val="LGTdoc"/>
        <w:spacing w:before="120" w:afterLines="0" w:line="240" w:lineRule="auto"/>
        <w:ind w:firstLineChars="100" w:firstLine="216"/>
        <w:rPr>
          <w:color w:val="000000" w:themeColor="text1"/>
          <w:szCs w:val="22"/>
        </w:rPr>
      </w:pPr>
      <w:r w:rsidRPr="005667EB">
        <w:rPr>
          <w:b/>
          <w:color w:val="000000" w:themeColor="text1"/>
          <w:szCs w:val="22"/>
          <w:lang w:val="en-US"/>
        </w:rPr>
        <w:t>Proposal</w:t>
      </w:r>
      <w:r>
        <w:rPr>
          <w:b/>
          <w:color w:val="000000" w:themeColor="text1"/>
          <w:szCs w:val="22"/>
          <w:lang w:val="en-US"/>
        </w:rPr>
        <w:t xml:space="preserve"> 1</w:t>
      </w:r>
      <w:r w:rsidRPr="005667EB">
        <w:rPr>
          <w:color w:val="000000" w:themeColor="text1"/>
          <w:szCs w:val="22"/>
        </w:rPr>
        <w:t>:</w:t>
      </w:r>
      <w:r>
        <w:rPr>
          <w:color w:val="000000" w:themeColor="text1"/>
          <w:szCs w:val="22"/>
        </w:rPr>
        <w:t xml:space="preserve"> Similar to PDSCH/PUSCH DMRS,</w:t>
      </w:r>
      <w:r w:rsidRPr="005667EB">
        <w:rPr>
          <w:color w:val="000000" w:themeColor="text1"/>
          <w:szCs w:val="22"/>
        </w:rPr>
        <w:t xml:space="preserve"> </w:t>
      </w:r>
      <w:r>
        <w:rPr>
          <w:color w:val="000000" w:themeColor="text1"/>
          <w:szCs w:val="22"/>
        </w:rPr>
        <w:t>Rel.16 NR introduces CDM-group specific sequence generation and mapping for CSI-RS in order to address the PAPR problem of CSI-RS.</w:t>
      </w:r>
    </w:p>
    <w:p w14:paraId="76BF7F79" w14:textId="77777777" w:rsidR="000B7B20" w:rsidRPr="00DC2F24" w:rsidRDefault="00881E56" w:rsidP="00FC11CE">
      <w:pPr>
        <w:pStyle w:val="1"/>
        <w:tabs>
          <w:tab w:val="clear" w:pos="7797"/>
          <w:tab w:val="num" w:pos="851"/>
        </w:tabs>
        <w:ind w:left="851"/>
      </w:pPr>
      <w:r>
        <w:t>References</w:t>
      </w:r>
    </w:p>
    <w:p w14:paraId="2B8A42D7" w14:textId="77777777" w:rsidR="007A6298" w:rsidRDefault="00C3000E" w:rsidP="007A6298">
      <w:pPr>
        <w:spacing w:line="276" w:lineRule="auto"/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[1] </w:t>
      </w:r>
      <w:r w:rsidR="00750497">
        <w:rPr>
          <w:sz w:val="22"/>
          <w:lang w:eastAsia="ko-KR"/>
        </w:rPr>
        <w:t>Chairman’s Notes 3GPP RAN1 #94bis meeting</w:t>
      </w:r>
      <w:r w:rsidR="00750497" w:rsidDel="00750497">
        <w:rPr>
          <w:sz w:val="22"/>
          <w:lang w:eastAsia="ko-KR"/>
        </w:rPr>
        <w:t xml:space="preserve"> </w:t>
      </w:r>
    </w:p>
    <w:p w14:paraId="26844C75" w14:textId="77777777" w:rsidR="00A14E5E" w:rsidRPr="00A14E5E" w:rsidRDefault="00A14E5E" w:rsidP="007A6298">
      <w:pPr>
        <w:spacing w:line="276" w:lineRule="auto"/>
        <w:rPr>
          <w:sz w:val="22"/>
          <w:lang w:eastAsia="ko-KR"/>
        </w:rPr>
      </w:pPr>
    </w:p>
    <w:p w14:paraId="1A288D5E" w14:textId="77777777" w:rsidR="00CC0AD5" w:rsidRDefault="00CC0AD5" w:rsidP="006968DB">
      <w:pPr>
        <w:spacing w:line="276" w:lineRule="auto"/>
        <w:rPr>
          <w:sz w:val="22"/>
          <w:lang w:eastAsia="ko-KR"/>
        </w:rPr>
      </w:pPr>
    </w:p>
    <w:sectPr w:rsidR="00CC0AD5" w:rsidSect="00141C4E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62DA7A" w14:textId="77777777" w:rsidR="00B9366E" w:rsidRDefault="00B9366E" w:rsidP="00141C4E">
      <w:r>
        <w:separator/>
      </w:r>
    </w:p>
  </w:endnote>
  <w:endnote w:type="continuationSeparator" w:id="0">
    <w:p w14:paraId="32FB48BD" w14:textId="77777777" w:rsidR="00B9366E" w:rsidRDefault="00B9366E" w:rsidP="00141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1279EE" w14:textId="77777777" w:rsidR="00B9366E" w:rsidRDefault="00B9366E" w:rsidP="00141C4E">
      <w:r>
        <w:separator/>
      </w:r>
    </w:p>
  </w:footnote>
  <w:footnote w:type="continuationSeparator" w:id="0">
    <w:p w14:paraId="76B9158E" w14:textId="77777777" w:rsidR="00B9366E" w:rsidRDefault="00B9366E" w:rsidP="00141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36F0552E"/>
    <w:multiLevelType w:val="multilevel"/>
    <w:tmpl w:val="3D8C9CDC"/>
    <w:lvl w:ilvl="0">
      <w:start w:val="5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53035AA2"/>
    <w:multiLevelType w:val="multilevel"/>
    <w:tmpl w:val="1A7E97D0"/>
    <w:lvl w:ilvl="0">
      <w:start w:val="1"/>
      <w:numFmt w:val="decimal"/>
      <w:pStyle w:val="1"/>
      <w:lvlText w:val="%1."/>
      <w:lvlJc w:val="left"/>
      <w:pPr>
        <w:tabs>
          <w:tab w:val="num" w:pos="7797"/>
        </w:tabs>
        <w:ind w:left="7797" w:hanging="425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sz w:val="28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">
    <w:nsid w:val="62035968"/>
    <w:multiLevelType w:val="hybridMultilevel"/>
    <w:tmpl w:val="8224273E"/>
    <w:lvl w:ilvl="0" w:tplc="D5A6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F2CC86">
      <w:start w:val="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6A520A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EE63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CC5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DA4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68F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927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582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688D3D4D"/>
    <w:multiLevelType w:val="hybridMultilevel"/>
    <w:tmpl w:val="06BEF2C2"/>
    <w:lvl w:ilvl="0" w:tplc="8F424FF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00A384E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3C82D2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38EAB13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6302D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6868A5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9A9826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7FF0B0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D550F06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">
    <w:nsid w:val="780D540F"/>
    <w:multiLevelType w:val="hybridMultilevel"/>
    <w:tmpl w:val="EBB40758"/>
    <w:lvl w:ilvl="0" w:tplc="E1146CD0">
      <w:start w:val="7"/>
      <w:numFmt w:val="bullet"/>
      <w:lvlText w:val="-"/>
      <w:lvlJc w:val="left"/>
      <w:pPr>
        <w:ind w:left="3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5"/>
  </w:num>
  <w:num w:numId="5">
    <w:abstractNumId w:val="1"/>
  </w:num>
  <w:num w:numId="6">
    <w:abstractNumId w:val="3"/>
  </w:num>
  <w:num w:numId="7">
    <w:abstractNumId w:val="4"/>
  </w:num>
  <w:num w:numId="8">
    <w:abstractNumId w:val="2"/>
  </w:num>
  <w:num w:numId="9">
    <w:abstractNumId w:val="2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CD6"/>
    <w:rsid w:val="000309A8"/>
    <w:rsid w:val="00043D29"/>
    <w:rsid w:val="00064632"/>
    <w:rsid w:val="00074574"/>
    <w:rsid w:val="00094F21"/>
    <w:rsid w:val="000A4AE2"/>
    <w:rsid w:val="000B7B20"/>
    <w:rsid w:val="000C4533"/>
    <w:rsid w:val="000D3A98"/>
    <w:rsid w:val="000E1349"/>
    <w:rsid w:val="000F2097"/>
    <w:rsid w:val="00113BDA"/>
    <w:rsid w:val="0011772D"/>
    <w:rsid w:val="00120876"/>
    <w:rsid w:val="0012311C"/>
    <w:rsid w:val="00133A99"/>
    <w:rsid w:val="00141C4E"/>
    <w:rsid w:val="001700A0"/>
    <w:rsid w:val="00190EDE"/>
    <w:rsid w:val="00193690"/>
    <w:rsid w:val="00197E53"/>
    <w:rsid w:val="001A2038"/>
    <w:rsid w:val="001A543D"/>
    <w:rsid w:val="001C32CE"/>
    <w:rsid w:val="001C5DE5"/>
    <w:rsid w:val="001E4C50"/>
    <w:rsid w:val="001E7E5B"/>
    <w:rsid w:val="002303A7"/>
    <w:rsid w:val="00240491"/>
    <w:rsid w:val="002405CD"/>
    <w:rsid w:val="002926DF"/>
    <w:rsid w:val="002A48D7"/>
    <w:rsid w:val="002B414E"/>
    <w:rsid w:val="002C0680"/>
    <w:rsid w:val="002E4C29"/>
    <w:rsid w:val="00325ED3"/>
    <w:rsid w:val="00337948"/>
    <w:rsid w:val="00337D8A"/>
    <w:rsid w:val="00341802"/>
    <w:rsid w:val="00356C39"/>
    <w:rsid w:val="00396ACE"/>
    <w:rsid w:val="003A244F"/>
    <w:rsid w:val="003A3C5E"/>
    <w:rsid w:val="003D49BA"/>
    <w:rsid w:val="003E3310"/>
    <w:rsid w:val="003E3C7A"/>
    <w:rsid w:val="003F0B72"/>
    <w:rsid w:val="00416109"/>
    <w:rsid w:val="00424063"/>
    <w:rsid w:val="0042606D"/>
    <w:rsid w:val="004343F6"/>
    <w:rsid w:val="0044740D"/>
    <w:rsid w:val="00450CED"/>
    <w:rsid w:val="00464AFC"/>
    <w:rsid w:val="00472A29"/>
    <w:rsid w:val="004B7B6A"/>
    <w:rsid w:val="004E4BF8"/>
    <w:rsid w:val="004F1617"/>
    <w:rsid w:val="004F2AC9"/>
    <w:rsid w:val="00514D28"/>
    <w:rsid w:val="00526CD6"/>
    <w:rsid w:val="005432BE"/>
    <w:rsid w:val="00577964"/>
    <w:rsid w:val="00582CE1"/>
    <w:rsid w:val="00584A61"/>
    <w:rsid w:val="005B3C42"/>
    <w:rsid w:val="005D38DB"/>
    <w:rsid w:val="005E2B95"/>
    <w:rsid w:val="00607E4E"/>
    <w:rsid w:val="006138E5"/>
    <w:rsid w:val="0061593F"/>
    <w:rsid w:val="00620CB8"/>
    <w:rsid w:val="0063390E"/>
    <w:rsid w:val="00644D58"/>
    <w:rsid w:val="0066214C"/>
    <w:rsid w:val="00662AA9"/>
    <w:rsid w:val="00691CBD"/>
    <w:rsid w:val="006929B6"/>
    <w:rsid w:val="006968DB"/>
    <w:rsid w:val="006A61BC"/>
    <w:rsid w:val="006B1CD1"/>
    <w:rsid w:val="006D46F1"/>
    <w:rsid w:val="006D6DBB"/>
    <w:rsid w:val="006F7BB1"/>
    <w:rsid w:val="00711B03"/>
    <w:rsid w:val="0073094A"/>
    <w:rsid w:val="0073203C"/>
    <w:rsid w:val="0073585C"/>
    <w:rsid w:val="00750497"/>
    <w:rsid w:val="00761E47"/>
    <w:rsid w:val="00784F36"/>
    <w:rsid w:val="007A0833"/>
    <w:rsid w:val="007A26C7"/>
    <w:rsid w:val="007A30F3"/>
    <w:rsid w:val="007A531C"/>
    <w:rsid w:val="007A6298"/>
    <w:rsid w:val="007B229D"/>
    <w:rsid w:val="007B24D3"/>
    <w:rsid w:val="007B64F0"/>
    <w:rsid w:val="007C669D"/>
    <w:rsid w:val="007E2FB7"/>
    <w:rsid w:val="007E58A3"/>
    <w:rsid w:val="007F3464"/>
    <w:rsid w:val="007F68E1"/>
    <w:rsid w:val="0080486C"/>
    <w:rsid w:val="00806838"/>
    <w:rsid w:val="00826CA2"/>
    <w:rsid w:val="0083452A"/>
    <w:rsid w:val="00840100"/>
    <w:rsid w:val="00840BB5"/>
    <w:rsid w:val="0084535A"/>
    <w:rsid w:val="008546C4"/>
    <w:rsid w:val="00863AD7"/>
    <w:rsid w:val="00872A60"/>
    <w:rsid w:val="00881E56"/>
    <w:rsid w:val="008A7097"/>
    <w:rsid w:val="008B00EC"/>
    <w:rsid w:val="008B08BC"/>
    <w:rsid w:val="008C4ECD"/>
    <w:rsid w:val="009007D2"/>
    <w:rsid w:val="00933F88"/>
    <w:rsid w:val="009561AB"/>
    <w:rsid w:val="009770D6"/>
    <w:rsid w:val="0099506E"/>
    <w:rsid w:val="009A0AF7"/>
    <w:rsid w:val="009A1953"/>
    <w:rsid w:val="009A264B"/>
    <w:rsid w:val="009A6804"/>
    <w:rsid w:val="009D111B"/>
    <w:rsid w:val="009E2D31"/>
    <w:rsid w:val="009F482C"/>
    <w:rsid w:val="00A06D53"/>
    <w:rsid w:val="00A148C4"/>
    <w:rsid w:val="00A14E5E"/>
    <w:rsid w:val="00A24474"/>
    <w:rsid w:val="00A30C51"/>
    <w:rsid w:val="00A47517"/>
    <w:rsid w:val="00A50D8E"/>
    <w:rsid w:val="00A7516C"/>
    <w:rsid w:val="00A76E14"/>
    <w:rsid w:val="00A9033E"/>
    <w:rsid w:val="00AA1555"/>
    <w:rsid w:val="00AA6AF2"/>
    <w:rsid w:val="00AB2DF9"/>
    <w:rsid w:val="00AC1777"/>
    <w:rsid w:val="00AD104A"/>
    <w:rsid w:val="00AD62C3"/>
    <w:rsid w:val="00AF56D4"/>
    <w:rsid w:val="00B1398F"/>
    <w:rsid w:val="00B24664"/>
    <w:rsid w:val="00B2507F"/>
    <w:rsid w:val="00B5178F"/>
    <w:rsid w:val="00B618A1"/>
    <w:rsid w:val="00B9366E"/>
    <w:rsid w:val="00BA2025"/>
    <w:rsid w:val="00BC5151"/>
    <w:rsid w:val="00BD44F9"/>
    <w:rsid w:val="00BD7087"/>
    <w:rsid w:val="00BE7196"/>
    <w:rsid w:val="00BF1F19"/>
    <w:rsid w:val="00C06F64"/>
    <w:rsid w:val="00C1477C"/>
    <w:rsid w:val="00C1722A"/>
    <w:rsid w:val="00C20F41"/>
    <w:rsid w:val="00C3000E"/>
    <w:rsid w:val="00C60AE6"/>
    <w:rsid w:val="00C60F5C"/>
    <w:rsid w:val="00C61248"/>
    <w:rsid w:val="00C70D1B"/>
    <w:rsid w:val="00C876E0"/>
    <w:rsid w:val="00CC0AD5"/>
    <w:rsid w:val="00CD09E5"/>
    <w:rsid w:val="00CD7171"/>
    <w:rsid w:val="00CE29A3"/>
    <w:rsid w:val="00CE42CB"/>
    <w:rsid w:val="00CF2B08"/>
    <w:rsid w:val="00CF2D4B"/>
    <w:rsid w:val="00D171C2"/>
    <w:rsid w:val="00D21418"/>
    <w:rsid w:val="00D306DF"/>
    <w:rsid w:val="00D82596"/>
    <w:rsid w:val="00D829BF"/>
    <w:rsid w:val="00D83AD6"/>
    <w:rsid w:val="00D9406B"/>
    <w:rsid w:val="00D9682A"/>
    <w:rsid w:val="00DB776E"/>
    <w:rsid w:val="00DC12C4"/>
    <w:rsid w:val="00DC6E8B"/>
    <w:rsid w:val="00DF24ED"/>
    <w:rsid w:val="00DF2676"/>
    <w:rsid w:val="00E45172"/>
    <w:rsid w:val="00E60F0E"/>
    <w:rsid w:val="00E62AC6"/>
    <w:rsid w:val="00E84A7F"/>
    <w:rsid w:val="00EA1B0A"/>
    <w:rsid w:val="00EB711E"/>
    <w:rsid w:val="00EC155A"/>
    <w:rsid w:val="00EC2EDD"/>
    <w:rsid w:val="00EC5393"/>
    <w:rsid w:val="00F14808"/>
    <w:rsid w:val="00F16709"/>
    <w:rsid w:val="00F26E68"/>
    <w:rsid w:val="00F352F3"/>
    <w:rsid w:val="00F5292B"/>
    <w:rsid w:val="00F64D74"/>
    <w:rsid w:val="00F6650E"/>
    <w:rsid w:val="00F9131F"/>
    <w:rsid w:val="00FC11CE"/>
    <w:rsid w:val="00FF1B2B"/>
    <w:rsid w:val="00FF4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0E49D7"/>
  <w15:chartTrackingRefBased/>
  <w15:docId w15:val="{E3A58055-9ECA-4771-858F-973254D08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6CD6"/>
    <w:pPr>
      <w:spacing w:after="0" w:line="240" w:lineRule="auto"/>
      <w:ind w:left="1440" w:hanging="1440"/>
      <w:jc w:val="left"/>
    </w:pPr>
    <w:rPr>
      <w:rFonts w:ascii="Times" w:eastAsia="바탕" w:hAnsi="Times" w:cs="Times New Roman"/>
      <w:kern w:val="0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Char"/>
    <w:qFormat/>
    <w:rsid w:val="003A3C5E"/>
    <w:pPr>
      <w:numPr>
        <w:numId w:val="1"/>
      </w:numPr>
      <w:adjustRightInd w:val="0"/>
      <w:snapToGrid w:val="0"/>
      <w:spacing w:before="100" w:beforeAutospacing="1" w:after="100" w:afterAutospacing="1"/>
      <w:jc w:val="both"/>
      <w:outlineLvl w:val="0"/>
    </w:pPr>
    <w:rPr>
      <w:rFonts w:ascii="Times New Roman" w:hAnsi="Times New Roman"/>
      <w:b/>
      <w:snapToGrid w:val="0"/>
      <w:sz w:val="28"/>
      <w:szCs w:val="20"/>
      <w:lang w:val="en-US" w:eastAsia="ko-KR"/>
    </w:rPr>
  </w:style>
  <w:style w:type="paragraph" w:styleId="2">
    <w:name w:val="heading 2"/>
    <w:aliases w:val="H2,Head2A,2,h2,UNDERRUBRIK 1-2,DO NOT USE_h2,h21,Heading 2 Char,H2 Char,h2 Char"/>
    <w:basedOn w:val="a"/>
    <w:next w:val="a"/>
    <w:link w:val="2Char"/>
    <w:qFormat/>
    <w:rsid w:val="003A3C5E"/>
    <w:pPr>
      <w:numPr>
        <w:ilvl w:val="1"/>
        <w:numId w:val="1"/>
      </w:numPr>
      <w:adjustRightInd w:val="0"/>
      <w:snapToGrid w:val="0"/>
      <w:spacing w:before="120"/>
      <w:jc w:val="both"/>
      <w:outlineLvl w:val="1"/>
    </w:pPr>
    <w:rPr>
      <w:rFonts w:ascii="Times New Roman" w:hAnsi="Times New Roman"/>
      <w:b/>
      <w:snapToGrid w:val="0"/>
      <w:sz w:val="28"/>
      <w:szCs w:val="20"/>
      <w:lang w:val="en-US" w:eastAsia="ko-KR"/>
    </w:rPr>
  </w:style>
  <w:style w:type="paragraph" w:styleId="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1C32CE"/>
    <w:pPr>
      <w:numPr>
        <w:ilvl w:val="2"/>
        <w:numId w:val="5"/>
      </w:numPr>
      <w:outlineLvl w:val="2"/>
    </w:pPr>
  </w:style>
  <w:style w:type="paragraph" w:styleId="5">
    <w:name w:val="heading 5"/>
    <w:aliases w:val="H5"/>
    <w:basedOn w:val="a"/>
    <w:next w:val="a"/>
    <w:link w:val="5Char"/>
    <w:qFormat/>
    <w:rsid w:val="001C32CE"/>
    <w:pPr>
      <w:keepNext/>
      <w:widowControl w:val="0"/>
      <w:numPr>
        <w:ilvl w:val="4"/>
        <w:numId w:val="5"/>
      </w:numPr>
      <w:wordWrap w:val="0"/>
      <w:autoSpaceDE w:val="0"/>
      <w:autoSpaceDN w:val="0"/>
      <w:jc w:val="both"/>
      <w:outlineLvl w:val="4"/>
    </w:pPr>
    <w:rPr>
      <w:rFonts w:ascii="Times New Roman" w:hAnsi="Times New Roman"/>
      <w:b/>
      <w:bCs/>
      <w:kern w:val="2"/>
      <w:sz w:val="24"/>
      <w:lang w:val="en-US" w:eastAsia="ko-KR"/>
    </w:rPr>
  </w:style>
  <w:style w:type="paragraph" w:styleId="6">
    <w:name w:val="heading 6"/>
    <w:basedOn w:val="a"/>
    <w:next w:val="a"/>
    <w:link w:val="6Char"/>
    <w:qFormat/>
    <w:rsid w:val="001C32CE"/>
    <w:pPr>
      <w:numPr>
        <w:ilvl w:val="5"/>
        <w:numId w:val="5"/>
      </w:numPr>
      <w:overflowPunct w:val="0"/>
      <w:autoSpaceDE w:val="0"/>
      <w:autoSpaceDN w:val="0"/>
      <w:adjustRightInd w:val="0"/>
      <w:spacing w:before="240" w:after="60" w:line="360" w:lineRule="auto"/>
      <w:jc w:val="both"/>
      <w:textAlignment w:val="baseline"/>
      <w:outlineLvl w:val="5"/>
    </w:pPr>
    <w:rPr>
      <w:rFonts w:ascii="Times New Roman" w:eastAsia="SimSun" w:hAnsi="Times New Roman"/>
      <w:b/>
      <w:bCs/>
      <w:sz w:val="22"/>
      <w:szCs w:val="22"/>
      <w:lang w:val="en-US"/>
    </w:rPr>
  </w:style>
  <w:style w:type="paragraph" w:styleId="7">
    <w:name w:val="heading 7"/>
    <w:basedOn w:val="a"/>
    <w:next w:val="a"/>
    <w:link w:val="7Char"/>
    <w:qFormat/>
    <w:rsid w:val="001C32CE"/>
    <w:pPr>
      <w:numPr>
        <w:ilvl w:val="6"/>
        <w:numId w:val="5"/>
      </w:numPr>
      <w:overflowPunct w:val="0"/>
      <w:autoSpaceDE w:val="0"/>
      <w:autoSpaceDN w:val="0"/>
      <w:adjustRightInd w:val="0"/>
      <w:spacing w:before="240" w:after="60" w:line="360" w:lineRule="auto"/>
      <w:jc w:val="both"/>
      <w:textAlignment w:val="baseline"/>
      <w:outlineLvl w:val="6"/>
    </w:pPr>
    <w:rPr>
      <w:rFonts w:ascii="Times New Roman" w:eastAsia="SimSun" w:hAnsi="Times New Roman"/>
      <w:sz w:val="24"/>
      <w:lang w:val="en-US"/>
    </w:rPr>
  </w:style>
  <w:style w:type="paragraph" w:styleId="8">
    <w:name w:val="heading 8"/>
    <w:aliases w:val="Table Heading"/>
    <w:basedOn w:val="a"/>
    <w:next w:val="a"/>
    <w:link w:val="8Char"/>
    <w:qFormat/>
    <w:rsid w:val="001C32CE"/>
    <w:pPr>
      <w:numPr>
        <w:ilvl w:val="7"/>
        <w:numId w:val="5"/>
      </w:numPr>
      <w:overflowPunct w:val="0"/>
      <w:autoSpaceDE w:val="0"/>
      <w:autoSpaceDN w:val="0"/>
      <w:adjustRightInd w:val="0"/>
      <w:spacing w:before="240" w:after="60" w:line="360" w:lineRule="auto"/>
      <w:jc w:val="both"/>
      <w:textAlignment w:val="baseline"/>
      <w:outlineLvl w:val="7"/>
    </w:pPr>
    <w:rPr>
      <w:rFonts w:ascii="Times New Roman" w:eastAsia="SimSun" w:hAnsi="Times New Roman"/>
      <w:i/>
      <w:iCs/>
      <w:sz w:val="24"/>
      <w:lang w:val="en-US"/>
    </w:rPr>
  </w:style>
  <w:style w:type="paragraph" w:styleId="9">
    <w:name w:val="heading 9"/>
    <w:aliases w:val="Figure Heading,FH"/>
    <w:basedOn w:val="a"/>
    <w:next w:val="a"/>
    <w:link w:val="9Char"/>
    <w:qFormat/>
    <w:rsid w:val="001C32CE"/>
    <w:pPr>
      <w:numPr>
        <w:ilvl w:val="8"/>
        <w:numId w:val="5"/>
      </w:numPr>
      <w:overflowPunct w:val="0"/>
      <w:autoSpaceDE w:val="0"/>
      <w:autoSpaceDN w:val="0"/>
      <w:adjustRightInd w:val="0"/>
      <w:spacing w:before="240" w:after="60" w:line="360" w:lineRule="auto"/>
      <w:jc w:val="both"/>
      <w:textAlignment w:val="baseline"/>
      <w:outlineLvl w:val="8"/>
    </w:pPr>
    <w:rPr>
      <w:rFonts w:ascii="Arial" w:eastAsia="SimSun" w:hAnsi="Arial" w:cs="Arial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0"/>
    <w:link w:val="1"/>
    <w:rsid w:val="003A3C5E"/>
    <w:rPr>
      <w:rFonts w:ascii="Times New Roman" w:eastAsia="바탕" w:hAnsi="Times New Roman" w:cs="Times New Roman"/>
      <w:b/>
      <w:snapToGrid w:val="0"/>
      <w:kern w:val="0"/>
      <w:sz w:val="28"/>
      <w:szCs w:val="20"/>
    </w:rPr>
  </w:style>
  <w:style w:type="character" w:customStyle="1" w:styleId="2Char">
    <w:name w:val="제목 2 Char"/>
    <w:aliases w:val="H2 Char1,Head2A Char,2 Char,h2 Char1,UNDERRUBRIK 1-2 Char,DO NOT USE_h2 Char,h21 Char,Heading 2 Char Char,H2 Char Char,h2 Char Char"/>
    <w:basedOn w:val="a0"/>
    <w:link w:val="2"/>
    <w:rsid w:val="003A3C5E"/>
    <w:rPr>
      <w:rFonts w:ascii="Times New Roman" w:eastAsia="바탕" w:hAnsi="Times New Roman" w:cs="Times New Roman"/>
      <w:b/>
      <w:snapToGrid w:val="0"/>
      <w:kern w:val="0"/>
      <w:sz w:val="28"/>
      <w:szCs w:val="20"/>
    </w:rPr>
  </w:style>
  <w:style w:type="paragraph" w:customStyle="1" w:styleId="LGTdoc">
    <w:name w:val="LGTdoc_본문"/>
    <w:basedOn w:val="a"/>
    <w:rsid w:val="003A3C5E"/>
    <w:pPr>
      <w:widowControl w:val="0"/>
      <w:autoSpaceDE w:val="0"/>
      <w:autoSpaceDN w:val="0"/>
      <w:adjustRightInd w:val="0"/>
      <w:snapToGrid w:val="0"/>
      <w:spacing w:afterLines="50" w:after="120" w:line="264" w:lineRule="auto"/>
      <w:ind w:left="0" w:firstLine="0"/>
      <w:jc w:val="both"/>
    </w:pPr>
    <w:rPr>
      <w:rFonts w:ascii="Times New Roman" w:hAnsi="Times New Roman"/>
      <w:kern w:val="2"/>
      <w:sz w:val="22"/>
      <w:lang w:eastAsia="ko-KR"/>
    </w:rPr>
  </w:style>
  <w:style w:type="paragraph" w:styleId="a3">
    <w:name w:val="header"/>
    <w:basedOn w:val="a"/>
    <w:link w:val="Char"/>
    <w:uiPriority w:val="99"/>
    <w:unhideWhenUsed/>
    <w:rsid w:val="00141C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141C4E"/>
    <w:rPr>
      <w:rFonts w:ascii="Times" w:eastAsia="바탕" w:hAnsi="Times" w:cs="Times New Roman"/>
      <w:kern w:val="0"/>
      <w:szCs w:val="24"/>
      <w:lang w:val="en-GB" w:eastAsia="en-US"/>
    </w:rPr>
  </w:style>
  <w:style w:type="paragraph" w:styleId="a4">
    <w:name w:val="footer"/>
    <w:basedOn w:val="a"/>
    <w:link w:val="Char0"/>
    <w:uiPriority w:val="99"/>
    <w:unhideWhenUsed/>
    <w:rsid w:val="00141C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141C4E"/>
    <w:rPr>
      <w:rFonts w:ascii="Times" w:eastAsia="바탕" w:hAnsi="Times" w:cs="Times New Roman"/>
      <w:kern w:val="0"/>
      <w:szCs w:val="24"/>
      <w:lang w:val="en-GB" w:eastAsia="en-US"/>
    </w:rPr>
  </w:style>
  <w:style w:type="table" w:styleId="a5">
    <w:name w:val="Table Grid"/>
    <w:basedOn w:val="a1"/>
    <w:uiPriority w:val="39"/>
    <w:rsid w:val="00D968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caption"/>
    <w:basedOn w:val="a"/>
    <w:next w:val="a"/>
    <w:uiPriority w:val="35"/>
    <w:unhideWhenUsed/>
    <w:qFormat/>
    <w:rsid w:val="007B24D3"/>
    <w:pPr>
      <w:widowControl w:val="0"/>
      <w:wordWrap w:val="0"/>
      <w:autoSpaceDE w:val="0"/>
      <w:autoSpaceDN w:val="0"/>
      <w:spacing w:after="160" w:line="259" w:lineRule="auto"/>
      <w:ind w:left="0" w:firstLine="0"/>
      <w:jc w:val="both"/>
    </w:pPr>
    <w:rPr>
      <w:rFonts w:asciiTheme="minorHAnsi" w:eastAsiaTheme="minorEastAsia" w:hAnsiTheme="minorHAnsi" w:cstheme="minorBidi"/>
      <w:b/>
      <w:bCs/>
      <w:kern w:val="2"/>
      <w:szCs w:val="20"/>
      <w:lang w:val="en-US" w:eastAsia="ko-KR"/>
    </w:rPr>
  </w:style>
  <w:style w:type="paragraph" w:styleId="a7">
    <w:name w:val="Body Text"/>
    <w:basedOn w:val="a"/>
    <w:link w:val="Char1"/>
    <w:uiPriority w:val="99"/>
    <w:semiHidden/>
    <w:unhideWhenUsed/>
    <w:rsid w:val="00E60F0E"/>
    <w:pPr>
      <w:overflowPunct w:val="0"/>
      <w:autoSpaceDE w:val="0"/>
      <w:autoSpaceDN w:val="0"/>
      <w:spacing w:after="120"/>
      <w:ind w:left="0" w:firstLine="0"/>
      <w:jc w:val="both"/>
    </w:pPr>
    <w:rPr>
      <w:rFonts w:ascii="Times New Roman" w:eastAsia="굴림" w:hAnsi="Times New Roman"/>
      <w:szCs w:val="20"/>
      <w:lang w:val="en-US" w:eastAsia="zh-CN"/>
    </w:rPr>
  </w:style>
  <w:style w:type="character" w:customStyle="1" w:styleId="Char1">
    <w:name w:val="본문 Char"/>
    <w:basedOn w:val="a0"/>
    <w:link w:val="a7"/>
    <w:uiPriority w:val="99"/>
    <w:semiHidden/>
    <w:rsid w:val="00E60F0E"/>
    <w:rPr>
      <w:rFonts w:ascii="Times New Roman" w:eastAsia="굴림" w:hAnsi="Times New Roman" w:cs="Times New Roman"/>
      <w:kern w:val="0"/>
      <w:szCs w:val="20"/>
      <w:lang w:eastAsia="zh-CN"/>
    </w:rPr>
  </w:style>
  <w:style w:type="paragraph" w:styleId="a8">
    <w:name w:val="Balloon Text"/>
    <w:basedOn w:val="a"/>
    <w:link w:val="Char2"/>
    <w:uiPriority w:val="99"/>
    <w:semiHidden/>
    <w:unhideWhenUsed/>
    <w:rsid w:val="0061593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61593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3Char">
    <w:name w:val="제목 3 Char"/>
    <w:aliases w:val="Underrubrik2 Char,H3 Char,no break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1C32CE"/>
    <w:rPr>
      <w:rFonts w:ascii="Times New Roman" w:eastAsia="바탕" w:hAnsi="Times New Roman" w:cs="Times New Roman"/>
      <w:b/>
      <w:snapToGrid w:val="0"/>
      <w:kern w:val="0"/>
      <w:sz w:val="28"/>
      <w:szCs w:val="20"/>
    </w:rPr>
  </w:style>
  <w:style w:type="character" w:customStyle="1" w:styleId="5Char">
    <w:name w:val="제목 5 Char"/>
    <w:aliases w:val="H5 Char"/>
    <w:basedOn w:val="a0"/>
    <w:link w:val="5"/>
    <w:rsid w:val="001C32CE"/>
    <w:rPr>
      <w:rFonts w:ascii="Times New Roman" w:eastAsia="바탕" w:hAnsi="Times New Roman" w:cs="Times New Roman"/>
      <w:b/>
      <w:bCs/>
      <w:sz w:val="24"/>
      <w:szCs w:val="24"/>
    </w:rPr>
  </w:style>
  <w:style w:type="character" w:customStyle="1" w:styleId="6Char">
    <w:name w:val="제목 6 Char"/>
    <w:basedOn w:val="a0"/>
    <w:link w:val="6"/>
    <w:rsid w:val="001C32CE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7Char">
    <w:name w:val="제목 7 Char"/>
    <w:basedOn w:val="a0"/>
    <w:link w:val="7"/>
    <w:rsid w:val="001C32CE"/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character" w:customStyle="1" w:styleId="8Char">
    <w:name w:val="제목 8 Char"/>
    <w:aliases w:val="Table Heading Char"/>
    <w:basedOn w:val="a0"/>
    <w:link w:val="8"/>
    <w:rsid w:val="001C32CE"/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제목 9 Char"/>
    <w:aliases w:val="Figure Heading Char,FH Char"/>
    <w:basedOn w:val="a0"/>
    <w:link w:val="9"/>
    <w:rsid w:val="001C32CE"/>
    <w:rPr>
      <w:rFonts w:ascii="Arial" w:eastAsia="SimSun" w:hAnsi="Arial" w:cs="Arial"/>
      <w:kern w:val="0"/>
      <w:sz w:val="22"/>
      <w:lang w:eastAsia="en-US"/>
    </w:rPr>
  </w:style>
  <w:style w:type="character" w:styleId="a9">
    <w:name w:val="annotation reference"/>
    <w:basedOn w:val="a0"/>
    <w:uiPriority w:val="99"/>
    <w:semiHidden/>
    <w:unhideWhenUsed/>
    <w:rsid w:val="009D111B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9D111B"/>
  </w:style>
  <w:style w:type="character" w:customStyle="1" w:styleId="Char3">
    <w:name w:val="메모 텍스트 Char"/>
    <w:basedOn w:val="a0"/>
    <w:link w:val="aa"/>
    <w:uiPriority w:val="99"/>
    <w:semiHidden/>
    <w:rsid w:val="009D111B"/>
    <w:rPr>
      <w:rFonts w:ascii="Times" w:eastAsia="바탕" w:hAnsi="Times" w:cs="Times New Roman"/>
      <w:kern w:val="0"/>
      <w:szCs w:val="24"/>
      <w:lang w:val="en-GB" w:eastAsia="en-US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9D111B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9D111B"/>
    <w:rPr>
      <w:rFonts w:ascii="Times" w:eastAsia="바탕" w:hAnsi="Times" w:cs="Times New Roman"/>
      <w:b/>
      <w:bCs/>
      <w:kern w:val="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차현수/선임연구원/차세대표준(연)ACS팀(hyunsu.cha@lge.com)</dc:creator>
  <cp:keywords/>
  <dc:description/>
  <cp:lastModifiedBy>LG Electronics</cp:lastModifiedBy>
  <cp:revision>4</cp:revision>
  <dcterms:created xsi:type="dcterms:W3CDTF">2018-11-02T08:54:00Z</dcterms:created>
  <dcterms:modified xsi:type="dcterms:W3CDTF">2018-11-02T09:02:00Z</dcterms:modified>
</cp:coreProperties>
</file>